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75" w:rsidRDefault="00D23C75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5909E4" w:rsidRPr="00714AA3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REGULAMIN REKRUTACJI I UCZESTNICTWA W PROJEKCIE</w:t>
      </w:r>
    </w:p>
    <w:p w:rsidR="005909E4" w:rsidRPr="00714AA3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5909E4" w:rsidRPr="005A092D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i/>
          <w:sz w:val="24"/>
          <w:szCs w:val="24"/>
        </w:rPr>
      </w:pPr>
      <w:r w:rsidRPr="005A092D">
        <w:rPr>
          <w:rFonts w:ascii="Arial" w:eastAsiaTheme="minorHAnsi" w:hAnsi="Arial" w:cs="Arial"/>
          <w:b/>
          <w:bCs/>
          <w:i/>
          <w:iCs/>
          <w:sz w:val="24"/>
          <w:szCs w:val="24"/>
        </w:rPr>
        <w:t>„</w:t>
      </w:r>
      <w:r w:rsidRPr="005A092D">
        <w:rPr>
          <w:rFonts w:ascii="Arial" w:hAnsi="Arial" w:cs="Arial"/>
          <w:b/>
          <w:i/>
          <w:sz w:val="24"/>
          <w:szCs w:val="24"/>
        </w:rPr>
        <w:t>Laboratorium sukcesu - cykl zajęć dydaktyczno-wyrównawczych i rozwijających dla uczniów szkół podstawowych</w:t>
      </w:r>
      <w:r w:rsidRPr="005A092D">
        <w:rPr>
          <w:rFonts w:ascii="Arial" w:eastAsiaTheme="minorHAnsi" w:hAnsi="Arial" w:cs="Arial"/>
          <w:b/>
          <w:bCs/>
          <w:i/>
          <w:sz w:val="24"/>
          <w:szCs w:val="24"/>
        </w:rPr>
        <w:t>”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F549FB">
        <w:rPr>
          <w:rFonts w:ascii="Arial" w:eastAsiaTheme="minorHAnsi" w:hAnsi="Arial" w:cs="Arial"/>
          <w:i/>
          <w:iCs/>
          <w:sz w:val="20"/>
          <w:szCs w:val="20"/>
        </w:rPr>
        <w:t xml:space="preserve">projekt realizowany przez Gminę </w:t>
      </w:r>
      <w:r w:rsidRPr="00714AA3">
        <w:rPr>
          <w:rFonts w:ascii="Arial" w:eastAsiaTheme="minorHAnsi" w:hAnsi="Arial" w:cs="Arial"/>
          <w:i/>
          <w:iCs/>
          <w:sz w:val="20"/>
          <w:szCs w:val="20"/>
        </w:rPr>
        <w:t>Tokarnia</w:t>
      </w:r>
      <w:r>
        <w:rPr>
          <w:rFonts w:ascii="Arial" w:eastAsiaTheme="minorHAnsi" w:hAnsi="Arial" w:cs="Arial"/>
          <w:i/>
          <w:iCs/>
          <w:sz w:val="20"/>
          <w:szCs w:val="20"/>
        </w:rPr>
        <w:t xml:space="preserve"> – Zespół Obsługi Szkół w Tokarni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F549FB">
        <w:rPr>
          <w:rFonts w:ascii="Arial" w:eastAsiaTheme="minorHAnsi" w:hAnsi="Arial" w:cs="Arial"/>
          <w:i/>
          <w:iCs/>
          <w:sz w:val="20"/>
          <w:szCs w:val="20"/>
        </w:rPr>
        <w:t xml:space="preserve">współfinansowany przez Unię Europejską ze środków Europejskiego Funduszu Społecznego w ramach Regionalnego Programu Operacyjnego Województwa </w:t>
      </w:r>
      <w:r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Małopolskiego </w:t>
      </w:r>
      <w:r w:rsidRPr="00F549FB">
        <w:rPr>
          <w:rFonts w:ascii="Arial" w:eastAsiaTheme="minorHAnsi" w:hAnsi="Arial" w:cs="Arial"/>
          <w:i/>
          <w:iCs/>
          <w:sz w:val="20"/>
          <w:szCs w:val="20"/>
        </w:rPr>
        <w:t>na lata 2014-2020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i/>
          <w:iCs/>
          <w:sz w:val="20"/>
          <w:szCs w:val="20"/>
        </w:rPr>
      </w:pPr>
      <w:r w:rsidRPr="00714AA3">
        <w:rPr>
          <w:rFonts w:ascii="Arial" w:eastAsiaTheme="minorHAnsi" w:hAnsi="Arial" w:cs="Arial"/>
          <w:i/>
          <w:iCs/>
          <w:sz w:val="20"/>
          <w:szCs w:val="20"/>
        </w:rPr>
        <w:t>Priorytet X Wiedza i kompetencje</w:t>
      </w:r>
      <w:r w:rsidRPr="00F549FB">
        <w:rPr>
          <w:rFonts w:ascii="Arial" w:eastAsiaTheme="minorHAnsi" w:hAnsi="Arial" w:cs="Arial"/>
          <w:i/>
          <w:iCs/>
          <w:sz w:val="20"/>
          <w:szCs w:val="20"/>
        </w:rPr>
        <w:t xml:space="preserve">, Działanie </w:t>
      </w:r>
      <w:r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10.01 Rozwój kształcenia ogólnego,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i/>
          <w:iCs/>
          <w:sz w:val="20"/>
          <w:szCs w:val="20"/>
        </w:rPr>
      </w:pPr>
      <w:proofErr w:type="spellStart"/>
      <w:r w:rsidRPr="00714AA3">
        <w:rPr>
          <w:rFonts w:ascii="Arial" w:eastAsiaTheme="minorHAnsi" w:hAnsi="Arial" w:cs="Arial"/>
          <w:i/>
          <w:iCs/>
          <w:sz w:val="20"/>
          <w:szCs w:val="20"/>
        </w:rPr>
        <w:t>Poddziałanie</w:t>
      </w:r>
      <w:proofErr w:type="spellEnd"/>
      <w:r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 10.01.03 Edukacja w szkołach prowadzących kształcenie ogólne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i/>
          <w:iCs/>
          <w:sz w:val="20"/>
          <w:szCs w:val="20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1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POSTANOWIENIA OGÓLNE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i/>
          <w:iCs/>
          <w:sz w:val="20"/>
          <w:szCs w:val="20"/>
        </w:rPr>
      </w:pPr>
      <w:r w:rsidRPr="00F549FB">
        <w:rPr>
          <w:rFonts w:ascii="Arial" w:eastAsiaTheme="minorHAnsi" w:hAnsi="Arial" w:cs="Arial"/>
          <w:sz w:val="24"/>
          <w:szCs w:val="24"/>
        </w:rPr>
        <w:t>1. Regulamin określa zasady rekrutacji i uczestnictwa w projekcie</w:t>
      </w:r>
      <w:r w:rsidRPr="005A092D">
        <w:rPr>
          <w:rFonts w:ascii="Arial" w:eastAsiaTheme="minorHAnsi" w:hAnsi="Arial" w:cs="Arial"/>
          <w:sz w:val="24"/>
          <w:szCs w:val="24"/>
        </w:rPr>
        <w:t xml:space="preserve"> „</w:t>
      </w:r>
      <w:r w:rsidRPr="005A092D">
        <w:rPr>
          <w:rFonts w:ascii="Arial" w:hAnsi="Arial" w:cs="Arial"/>
          <w:sz w:val="24"/>
          <w:szCs w:val="24"/>
        </w:rPr>
        <w:t>Laboratorium sukcesu - cykl zajęć dydaktyczno-wyrównawczych i rozwijających dla uczniów szkół podstawowych”</w:t>
      </w:r>
      <w:r w:rsidRPr="005A092D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Pr="00F549FB">
        <w:rPr>
          <w:rFonts w:ascii="Arial" w:eastAsiaTheme="minorHAnsi" w:hAnsi="Arial" w:cs="Arial"/>
          <w:sz w:val="24"/>
          <w:szCs w:val="24"/>
        </w:rPr>
        <w:t xml:space="preserve">nr </w:t>
      </w:r>
      <w:r w:rsidRPr="00714AA3">
        <w:rPr>
          <w:rFonts w:ascii="Arial" w:hAnsi="Arial" w:cs="Arial"/>
          <w:sz w:val="24"/>
          <w:szCs w:val="24"/>
        </w:rPr>
        <w:t>RPM</w:t>
      </w:r>
      <w:r>
        <w:rPr>
          <w:rFonts w:ascii="Arial" w:hAnsi="Arial" w:cs="Arial"/>
          <w:sz w:val="24"/>
          <w:szCs w:val="24"/>
        </w:rPr>
        <w:t>P.10.01.03-12-0276</w:t>
      </w:r>
      <w:r w:rsidRPr="00714AA3">
        <w:rPr>
          <w:rFonts w:ascii="Arial" w:hAnsi="Arial" w:cs="Arial"/>
          <w:sz w:val="24"/>
          <w:szCs w:val="24"/>
        </w:rPr>
        <w:t xml:space="preserve">/16 </w:t>
      </w:r>
      <w:r>
        <w:rPr>
          <w:rFonts w:ascii="Arial" w:eastAsiaTheme="minorHAnsi" w:hAnsi="Arial" w:cs="Arial"/>
          <w:sz w:val="24"/>
          <w:szCs w:val="24"/>
        </w:rPr>
        <w:t xml:space="preserve">współfinansowanym przez Unię </w:t>
      </w:r>
      <w:r w:rsidRPr="00F549FB">
        <w:rPr>
          <w:rFonts w:ascii="Arial" w:eastAsiaTheme="minorHAnsi" w:hAnsi="Arial" w:cs="Arial"/>
          <w:sz w:val="24"/>
          <w:szCs w:val="24"/>
        </w:rPr>
        <w:t xml:space="preserve">Europejską ze środków Europejskiego Funduszu Społecznego w ramach Regionalnego Programu Operacyjnego dla Województwa </w:t>
      </w:r>
      <w:r>
        <w:rPr>
          <w:rFonts w:ascii="Arial" w:eastAsiaTheme="minorHAnsi" w:hAnsi="Arial" w:cs="Arial"/>
          <w:sz w:val="24"/>
          <w:szCs w:val="24"/>
        </w:rPr>
        <w:t>Małopolskiego</w:t>
      </w:r>
      <w:r w:rsidRPr="00F549FB">
        <w:rPr>
          <w:rFonts w:ascii="Arial" w:eastAsiaTheme="minorHAnsi" w:hAnsi="Arial" w:cs="Arial"/>
          <w:sz w:val="24"/>
          <w:szCs w:val="24"/>
        </w:rPr>
        <w:t xml:space="preserve"> na lata 2014-2020, </w:t>
      </w:r>
      <w:r w:rsidRPr="00714AA3">
        <w:rPr>
          <w:rFonts w:ascii="Arial" w:eastAsiaTheme="minorHAnsi" w:hAnsi="Arial" w:cs="Arial"/>
          <w:iCs/>
          <w:sz w:val="24"/>
          <w:szCs w:val="24"/>
        </w:rPr>
        <w:t>Priorytet X Wiedza i kompetencje</w:t>
      </w:r>
      <w:r w:rsidRPr="00F549FB">
        <w:rPr>
          <w:rFonts w:ascii="Arial" w:eastAsiaTheme="minorHAnsi" w:hAnsi="Arial" w:cs="Arial"/>
          <w:iCs/>
          <w:sz w:val="24"/>
          <w:szCs w:val="24"/>
        </w:rPr>
        <w:t xml:space="preserve">, Działanie </w:t>
      </w:r>
      <w:r w:rsidRPr="00714AA3">
        <w:rPr>
          <w:rFonts w:ascii="Arial" w:eastAsiaTheme="minorHAnsi" w:hAnsi="Arial" w:cs="Arial"/>
          <w:iCs/>
          <w:sz w:val="24"/>
          <w:szCs w:val="24"/>
        </w:rPr>
        <w:t>10.01 Rozwój kształcenia ogólnego</w:t>
      </w:r>
      <w:r>
        <w:rPr>
          <w:rFonts w:ascii="Arial" w:eastAsiaTheme="minorHAnsi" w:hAnsi="Arial" w:cs="Arial"/>
          <w:i/>
          <w:iCs/>
          <w:sz w:val="20"/>
          <w:szCs w:val="20"/>
        </w:rPr>
        <w:t>.</w:t>
      </w:r>
      <w:r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2.</w:t>
      </w:r>
      <w:r>
        <w:rPr>
          <w:rFonts w:ascii="Arial" w:eastAsiaTheme="minorHAnsi" w:hAnsi="Arial" w:cs="Arial"/>
          <w:sz w:val="24"/>
          <w:szCs w:val="24"/>
        </w:rPr>
        <w:t>Wnioskodawcą projektu jest Gmina Tokarnia</w:t>
      </w:r>
      <w:r w:rsidRPr="00F549FB">
        <w:rPr>
          <w:rFonts w:ascii="Arial" w:eastAsiaTheme="minorHAnsi" w:hAnsi="Arial" w:cs="Arial"/>
          <w:sz w:val="24"/>
          <w:szCs w:val="24"/>
        </w:rPr>
        <w:t>, 3</w:t>
      </w:r>
      <w:r>
        <w:rPr>
          <w:rFonts w:ascii="Arial" w:eastAsiaTheme="minorHAnsi" w:hAnsi="Arial" w:cs="Arial"/>
          <w:sz w:val="24"/>
          <w:szCs w:val="24"/>
        </w:rPr>
        <w:t>2-436 Tokarnia 380</w:t>
      </w:r>
      <w:r w:rsidRPr="00F549FB">
        <w:rPr>
          <w:rFonts w:ascii="Arial" w:eastAsiaTheme="minorHAnsi" w:hAnsi="Arial" w:cs="Arial"/>
          <w:sz w:val="24"/>
          <w:szCs w:val="24"/>
        </w:rPr>
        <w:t xml:space="preserve">. </w:t>
      </w:r>
    </w:p>
    <w:p w:rsidR="005909E4" w:rsidRPr="005A092D" w:rsidRDefault="005909E4" w:rsidP="005909E4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5A092D">
        <w:rPr>
          <w:rFonts w:ascii="Arial" w:eastAsiaTheme="minorHAnsi" w:hAnsi="Arial" w:cs="Arial"/>
          <w:sz w:val="24"/>
          <w:szCs w:val="24"/>
        </w:rPr>
        <w:t>3. Realizatorem projektu jest: Zespół Obsługi Szkół w Tokarni, 32-436 Tokarnia 380 oraz Zespół Placówek Oświatowych w Kr</w:t>
      </w:r>
      <w:r>
        <w:rPr>
          <w:rFonts w:ascii="Arial" w:eastAsiaTheme="minorHAnsi" w:hAnsi="Arial" w:cs="Arial"/>
          <w:sz w:val="24"/>
          <w:szCs w:val="24"/>
        </w:rPr>
        <w:t>zczonowie, 32-435 Krzczonów 82,</w:t>
      </w:r>
      <w:r w:rsidRPr="005A092D">
        <w:rPr>
          <w:rFonts w:ascii="Arial" w:eastAsiaTheme="minorHAnsi" w:hAnsi="Arial" w:cs="Arial"/>
          <w:sz w:val="24"/>
          <w:szCs w:val="24"/>
        </w:rPr>
        <w:t xml:space="preserve"> Szkoła Podstawowa nr 2 w Tokarni, 32-436 Tokarnia 709,</w:t>
      </w:r>
      <w:r w:rsidRPr="005A092D">
        <w:rPr>
          <w:rFonts w:ascii="Arial" w:hAnsi="Arial" w:cs="Arial"/>
          <w:sz w:val="24"/>
          <w:szCs w:val="24"/>
        </w:rPr>
        <w:t xml:space="preserve"> Szkoła Podstawowa w Skomielnej Czarnej, 32-437 Skomielna Czarna 267 Szkoła Podstawowa w Bogdanówce, 32-437 Bogdanówka 100 </w:t>
      </w:r>
      <w:r w:rsidRPr="005A092D">
        <w:rPr>
          <w:rFonts w:ascii="Arial" w:eastAsiaTheme="minorHAnsi" w:hAnsi="Arial" w:cs="Arial"/>
          <w:sz w:val="24"/>
          <w:szCs w:val="24"/>
        </w:rPr>
        <w:t>.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4</w:t>
      </w:r>
      <w:r w:rsidRPr="00F549FB">
        <w:rPr>
          <w:rFonts w:ascii="Arial" w:eastAsiaTheme="minorHAnsi" w:hAnsi="Arial" w:cs="Arial"/>
          <w:sz w:val="24"/>
          <w:szCs w:val="24"/>
        </w:rPr>
        <w:t xml:space="preserve">. Biuro projektu mieści się w Urzędzie Gminy </w:t>
      </w:r>
      <w:r>
        <w:rPr>
          <w:rFonts w:ascii="Arial" w:eastAsiaTheme="minorHAnsi" w:hAnsi="Arial" w:cs="Arial"/>
          <w:sz w:val="24"/>
          <w:szCs w:val="24"/>
        </w:rPr>
        <w:t>Tokarnia,</w:t>
      </w:r>
      <w:r w:rsidRPr="00F549FB">
        <w:rPr>
          <w:rFonts w:ascii="Arial" w:eastAsiaTheme="minorHAnsi" w:hAnsi="Arial" w:cs="Arial"/>
          <w:sz w:val="24"/>
          <w:szCs w:val="24"/>
        </w:rPr>
        <w:t xml:space="preserve"> 3</w:t>
      </w:r>
      <w:r>
        <w:rPr>
          <w:rFonts w:ascii="Arial" w:eastAsiaTheme="minorHAnsi" w:hAnsi="Arial" w:cs="Arial"/>
          <w:sz w:val="24"/>
          <w:szCs w:val="24"/>
        </w:rPr>
        <w:t>2</w:t>
      </w:r>
      <w:r w:rsidRPr="00F549FB">
        <w:rPr>
          <w:rFonts w:ascii="Arial" w:eastAsiaTheme="minorHAnsi" w:hAnsi="Arial" w:cs="Arial"/>
          <w:sz w:val="24"/>
          <w:szCs w:val="24"/>
        </w:rPr>
        <w:t>-</w:t>
      </w:r>
      <w:r>
        <w:rPr>
          <w:rFonts w:ascii="Arial" w:eastAsiaTheme="minorHAnsi" w:hAnsi="Arial" w:cs="Arial"/>
          <w:sz w:val="24"/>
          <w:szCs w:val="24"/>
        </w:rPr>
        <w:t>436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Tokarnia 380</w:t>
      </w:r>
      <w:r w:rsidRPr="00F549FB">
        <w:rPr>
          <w:rFonts w:ascii="Arial" w:eastAsiaTheme="minorHAnsi" w:hAnsi="Arial" w:cs="Arial"/>
          <w:sz w:val="24"/>
          <w:szCs w:val="24"/>
        </w:rPr>
        <w:t xml:space="preserve">. </w:t>
      </w:r>
    </w:p>
    <w:p w:rsidR="005909E4" w:rsidRPr="002C53A3" w:rsidRDefault="005909E4" w:rsidP="005909E4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5</w:t>
      </w:r>
      <w:r w:rsidRPr="00F549FB">
        <w:rPr>
          <w:rFonts w:ascii="Arial" w:eastAsiaTheme="minorHAnsi" w:hAnsi="Arial" w:cs="Arial"/>
          <w:sz w:val="24"/>
          <w:szCs w:val="24"/>
        </w:rPr>
        <w:t>. Szkolne Biur</w:t>
      </w:r>
      <w:r>
        <w:rPr>
          <w:rFonts w:ascii="Arial" w:eastAsiaTheme="minorHAnsi" w:hAnsi="Arial" w:cs="Arial"/>
          <w:sz w:val="24"/>
          <w:szCs w:val="24"/>
        </w:rPr>
        <w:t>a</w:t>
      </w:r>
      <w:r w:rsidRPr="00F549FB">
        <w:rPr>
          <w:rFonts w:ascii="Arial" w:eastAsiaTheme="minorHAnsi" w:hAnsi="Arial" w:cs="Arial"/>
          <w:sz w:val="24"/>
          <w:szCs w:val="24"/>
        </w:rPr>
        <w:t xml:space="preserve"> projektu mie</w:t>
      </w:r>
      <w:r>
        <w:rPr>
          <w:rFonts w:ascii="Arial" w:eastAsiaTheme="minorHAnsi" w:hAnsi="Arial" w:cs="Arial"/>
          <w:sz w:val="24"/>
          <w:szCs w:val="24"/>
        </w:rPr>
        <w:t>szczą</w:t>
      </w:r>
      <w:r w:rsidRPr="00F549FB">
        <w:rPr>
          <w:rFonts w:ascii="Arial" w:eastAsiaTheme="minorHAnsi" w:hAnsi="Arial" w:cs="Arial"/>
          <w:sz w:val="24"/>
          <w:szCs w:val="24"/>
        </w:rPr>
        <w:t xml:space="preserve"> się w</w:t>
      </w:r>
      <w:r>
        <w:rPr>
          <w:rFonts w:ascii="Arial" w:eastAsiaTheme="minorHAnsi" w:hAnsi="Arial" w:cs="Arial"/>
          <w:sz w:val="24"/>
          <w:szCs w:val="24"/>
        </w:rPr>
        <w:t>: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Zespole Placówek Oświatowych w Krzczonowie, 32-435 Krzczonów 82, Szkole Podstawowej nr 2 w Tokarni, 32-436 Tokarnia 709,</w:t>
      </w:r>
      <w:r w:rsidRPr="005A092D">
        <w:rPr>
          <w:rFonts w:ascii="Arial" w:hAnsi="Arial" w:cs="Arial"/>
          <w:sz w:val="24"/>
          <w:szCs w:val="24"/>
        </w:rPr>
        <w:t xml:space="preserve"> Szko</w:t>
      </w:r>
      <w:r>
        <w:rPr>
          <w:rFonts w:ascii="Arial" w:hAnsi="Arial" w:cs="Arial"/>
          <w:sz w:val="24"/>
          <w:szCs w:val="24"/>
        </w:rPr>
        <w:t>le</w:t>
      </w:r>
      <w:r w:rsidRPr="005A092D">
        <w:rPr>
          <w:rFonts w:ascii="Arial" w:hAnsi="Arial" w:cs="Arial"/>
          <w:sz w:val="24"/>
          <w:szCs w:val="24"/>
        </w:rPr>
        <w:t xml:space="preserve"> Podstawow</w:t>
      </w:r>
      <w:r>
        <w:rPr>
          <w:rFonts w:ascii="Arial" w:hAnsi="Arial" w:cs="Arial"/>
          <w:sz w:val="24"/>
          <w:szCs w:val="24"/>
        </w:rPr>
        <w:t>ej</w:t>
      </w:r>
      <w:r w:rsidRPr="005A092D">
        <w:rPr>
          <w:rFonts w:ascii="Arial" w:hAnsi="Arial" w:cs="Arial"/>
          <w:sz w:val="24"/>
          <w:szCs w:val="24"/>
        </w:rPr>
        <w:t xml:space="preserve"> w Skomielnej Czarnej, 32-437 Skomielna Czarna 267</w:t>
      </w:r>
      <w:r>
        <w:rPr>
          <w:rFonts w:ascii="Arial" w:hAnsi="Arial" w:cs="Arial"/>
          <w:sz w:val="24"/>
          <w:szCs w:val="24"/>
        </w:rPr>
        <w:t>,</w:t>
      </w:r>
      <w:r w:rsidRPr="005A092D">
        <w:rPr>
          <w:rFonts w:ascii="Arial" w:hAnsi="Arial" w:cs="Arial"/>
          <w:sz w:val="24"/>
          <w:szCs w:val="24"/>
        </w:rPr>
        <w:t xml:space="preserve"> Szko</w:t>
      </w:r>
      <w:r>
        <w:rPr>
          <w:rFonts w:ascii="Arial" w:hAnsi="Arial" w:cs="Arial"/>
          <w:sz w:val="24"/>
          <w:szCs w:val="24"/>
        </w:rPr>
        <w:t>le Podstawowej</w:t>
      </w:r>
      <w:r w:rsidRPr="005A092D">
        <w:rPr>
          <w:rFonts w:ascii="Arial" w:hAnsi="Arial" w:cs="Arial"/>
          <w:sz w:val="24"/>
          <w:szCs w:val="24"/>
        </w:rPr>
        <w:t xml:space="preserve"> w Bogdanówce, 32-437 Bogdanówka 100 </w:t>
      </w:r>
      <w:r w:rsidRPr="005A092D">
        <w:rPr>
          <w:rFonts w:ascii="Arial" w:eastAsiaTheme="minorHAnsi" w:hAnsi="Arial" w:cs="Arial"/>
          <w:sz w:val="24"/>
          <w:szCs w:val="24"/>
        </w:rPr>
        <w:t>.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6</w:t>
      </w:r>
      <w:r w:rsidRPr="00F549FB">
        <w:rPr>
          <w:rFonts w:ascii="Arial" w:eastAsiaTheme="minorHAnsi" w:hAnsi="Arial" w:cs="Arial"/>
          <w:sz w:val="24"/>
          <w:szCs w:val="24"/>
        </w:rPr>
        <w:t>. Okres realizacji projektu: 01.0</w:t>
      </w:r>
      <w:r>
        <w:rPr>
          <w:rFonts w:ascii="Arial" w:eastAsiaTheme="minorHAnsi" w:hAnsi="Arial" w:cs="Arial"/>
          <w:sz w:val="24"/>
          <w:szCs w:val="24"/>
        </w:rPr>
        <w:t>9</w:t>
      </w:r>
      <w:r w:rsidRPr="00F549FB">
        <w:rPr>
          <w:rFonts w:ascii="Arial" w:eastAsiaTheme="minorHAnsi" w:hAnsi="Arial" w:cs="Arial"/>
          <w:sz w:val="24"/>
          <w:szCs w:val="24"/>
        </w:rPr>
        <w:t>.2017-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549FB">
        <w:rPr>
          <w:rFonts w:ascii="Arial" w:eastAsiaTheme="minorHAnsi" w:hAnsi="Arial" w:cs="Arial"/>
          <w:sz w:val="24"/>
          <w:szCs w:val="24"/>
        </w:rPr>
        <w:t>30.06.201</w:t>
      </w:r>
      <w:r>
        <w:rPr>
          <w:rFonts w:ascii="Arial" w:eastAsiaTheme="minorHAnsi" w:hAnsi="Arial" w:cs="Arial"/>
          <w:sz w:val="24"/>
          <w:szCs w:val="24"/>
        </w:rPr>
        <w:t>9</w:t>
      </w:r>
      <w:r w:rsidRPr="00F549FB">
        <w:rPr>
          <w:rFonts w:ascii="Arial" w:eastAsiaTheme="minorHAnsi" w:hAnsi="Arial" w:cs="Arial"/>
          <w:sz w:val="24"/>
          <w:szCs w:val="24"/>
        </w:rPr>
        <w:t xml:space="preserve"> r.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7</w:t>
      </w:r>
      <w:r w:rsidRPr="00F549FB">
        <w:rPr>
          <w:rFonts w:ascii="Arial" w:eastAsiaTheme="minorHAnsi" w:hAnsi="Arial" w:cs="Arial"/>
          <w:sz w:val="24"/>
          <w:szCs w:val="24"/>
        </w:rPr>
        <w:t xml:space="preserve">. Zasięg projektu – uczniowie/uczennice </w:t>
      </w:r>
      <w:r>
        <w:rPr>
          <w:rFonts w:ascii="Arial" w:eastAsiaTheme="minorHAnsi" w:hAnsi="Arial" w:cs="Arial"/>
          <w:sz w:val="24"/>
          <w:szCs w:val="24"/>
        </w:rPr>
        <w:t>klas podstawowych oraz</w:t>
      </w:r>
      <w:r w:rsidRPr="00F549FB">
        <w:rPr>
          <w:rFonts w:ascii="Arial" w:eastAsiaTheme="minorHAnsi" w:hAnsi="Arial" w:cs="Arial"/>
          <w:sz w:val="24"/>
          <w:szCs w:val="24"/>
        </w:rPr>
        <w:t xml:space="preserve"> nauczyciele/nauczycielki </w:t>
      </w:r>
      <w:r>
        <w:rPr>
          <w:rFonts w:ascii="Arial" w:eastAsiaTheme="minorHAnsi" w:hAnsi="Arial" w:cs="Arial"/>
          <w:sz w:val="24"/>
          <w:szCs w:val="24"/>
        </w:rPr>
        <w:t>klas podstawowych w: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Zespole Placówek Oświatowych w Krzczonowie, 32-435 Krzczonów 82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 nr 1 w Tokarni, 32-436 Tokarnia 709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</w:t>
      </w:r>
      <w:r w:rsidRPr="001B0751">
        <w:rPr>
          <w:rFonts w:ascii="Arial" w:hAnsi="Arial" w:cs="Arial"/>
          <w:sz w:val="24"/>
          <w:szCs w:val="24"/>
        </w:rPr>
        <w:t xml:space="preserve"> </w:t>
      </w:r>
      <w:r w:rsidRPr="005A092D">
        <w:rPr>
          <w:rFonts w:ascii="Arial" w:hAnsi="Arial" w:cs="Arial"/>
          <w:sz w:val="24"/>
          <w:szCs w:val="24"/>
        </w:rPr>
        <w:t>w Skomielnej Czarnej, 32-437 Skomielna Czarna 267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</w:t>
      </w:r>
      <w:r w:rsidRPr="001B0751">
        <w:rPr>
          <w:rFonts w:ascii="Arial" w:hAnsi="Arial" w:cs="Arial"/>
          <w:sz w:val="24"/>
          <w:szCs w:val="24"/>
        </w:rPr>
        <w:t xml:space="preserve"> </w:t>
      </w:r>
      <w:r w:rsidRPr="005A092D">
        <w:rPr>
          <w:rFonts w:ascii="Arial" w:hAnsi="Arial" w:cs="Arial"/>
          <w:sz w:val="24"/>
          <w:szCs w:val="24"/>
        </w:rPr>
        <w:t>w Bogdanówce, 32-437 Bogdanówka 100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2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SŁOWNIK POJĘĆ I SKRÓTÓW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1. W niniejszym dokumencie stosowane są następujące skróty: </w:t>
      </w:r>
    </w:p>
    <w:p w:rsidR="005909E4" w:rsidRPr="005A092D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lastRenderedPageBreak/>
        <w:t xml:space="preserve">a) Projekt – projekt </w:t>
      </w:r>
      <w:r w:rsidRPr="005A092D">
        <w:rPr>
          <w:rFonts w:ascii="Arial" w:eastAsiaTheme="minorHAnsi" w:hAnsi="Arial" w:cs="Arial"/>
          <w:b/>
          <w:bCs/>
          <w:i/>
          <w:iCs/>
          <w:sz w:val="24"/>
          <w:szCs w:val="24"/>
        </w:rPr>
        <w:t>„</w:t>
      </w:r>
      <w:r w:rsidRPr="005A092D">
        <w:rPr>
          <w:rFonts w:ascii="Arial" w:hAnsi="Arial" w:cs="Arial"/>
          <w:b/>
          <w:i/>
          <w:sz w:val="24"/>
          <w:szCs w:val="24"/>
        </w:rPr>
        <w:t>Laboratorium sukcesu - cykl zajęć dydaktyczno-wyrównawczych i rozwijających dla uczniów szkół podstawowych</w:t>
      </w:r>
      <w:r w:rsidRPr="005A092D">
        <w:rPr>
          <w:rFonts w:ascii="Arial" w:eastAsiaTheme="minorHAnsi" w:hAnsi="Arial" w:cs="Arial"/>
          <w:b/>
          <w:bCs/>
          <w:i/>
          <w:sz w:val="24"/>
          <w:szCs w:val="24"/>
        </w:rPr>
        <w:t>”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współfinansowany przez Unię Europejską ze środków Europejskiego Funduszu Społecznego w ramach Regionalnego Programu Operacyjnego Województwa Podkarpackiego na lata 2014-2020 Priorytet IX Jakość edukacji i kompetencji w regionie, Działanie 9.2 Poprawa jakości kształcenia ogólnego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i/>
          <w:iCs/>
          <w:sz w:val="20"/>
          <w:szCs w:val="20"/>
        </w:rPr>
      </w:pPr>
      <w:r>
        <w:rPr>
          <w:rFonts w:ascii="Arial" w:eastAsiaTheme="minorHAnsi" w:hAnsi="Arial" w:cs="Arial"/>
          <w:sz w:val="24"/>
          <w:szCs w:val="24"/>
        </w:rPr>
        <w:t>b</w:t>
      </w:r>
      <w:r w:rsidRPr="00F549FB">
        <w:rPr>
          <w:rFonts w:ascii="Arial" w:eastAsiaTheme="minorHAnsi" w:hAnsi="Arial" w:cs="Arial"/>
          <w:sz w:val="24"/>
          <w:szCs w:val="24"/>
        </w:rPr>
        <w:t xml:space="preserve">) Regulamin – Regulamin rekrutacji i uczestnictwa w projekcie </w:t>
      </w:r>
      <w:r w:rsidRPr="005A092D">
        <w:rPr>
          <w:rFonts w:ascii="Arial" w:eastAsiaTheme="minorHAnsi" w:hAnsi="Arial" w:cs="Arial"/>
          <w:b/>
          <w:bCs/>
          <w:i/>
          <w:iCs/>
          <w:sz w:val="24"/>
          <w:szCs w:val="24"/>
        </w:rPr>
        <w:t>„</w:t>
      </w:r>
      <w:r w:rsidRPr="005A092D">
        <w:rPr>
          <w:rFonts w:ascii="Arial" w:hAnsi="Arial" w:cs="Arial"/>
          <w:b/>
          <w:i/>
          <w:sz w:val="24"/>
          <w:szCs w:val="24"/>
        </w:rPr>
        <w:t>Laboratorium sukcesu - cykl zajęć dydaktyczno-wyrównawczych i rozwijających dla uczniów szkół podstawowych</w:t>
      </w:r>
      <w:r w:rsidRPr="005A092D">
        <w:rPr>
          <w:rFonts w:ascii="Arial" w:eastAsiaTheme="minorHAnsi" w:hAnsi="Arial" w:cs="Arial"/>
          <w:b/>
          <w:bCs/>
          <w:i/>
          <w:sz w:val="24"/>
          <w:szCs w:val="24"/>
        </w:rPr>
        <w:t>”</w:t>
      </w:r>
      <w:r>
        <w:rPr>
          <w:rFonts w:ascii="Arial" w:eastAsiaTheme="minorHAnsi" w:hAnsi="Arial" w:cs="Arial"/>
          <w:b/>
          <w:bCs/>
          <w:i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współfinansowanym przez Unię </w:t>
      </w:r>
      <w:r w:rsidRPr="00F549FB">
        <w:rPr>
          <w:rFonts w:ascii="Arial" w:eastAsiaTheme="minorHAnsi" w:hAnsi="Arial" w:cs="Arial"/>
          <w:sz w:val="24"/>
          <w:szCs w:val="24"/>
        </w:rPr>
        <w:t xml:space="preserve">Europejską ze środków Europejskiego Funduszu Społecznego w ramach Regionalnego Programu Operacyjnego dla Województwa </w:t>
      </w:r>
      <w:r>
        <w:rPr>
          <w:rFonts w:ascii="Arial" w:eastAsiaTheme="minorHAnsi" w:hAnsi="Arial" w:cs="Arial"/>
          <w:sz w:val="24"/>
          <w:szCs w:val="24"/>
        </w:rPr>
        <w:t>Małopolskiego</w:t>
      </w:r>
      <w:r w:rsidRPr="00F549FB">
        <w:rPr>
          <w:rFonts w:ascii="Arial" w:eastAsiaTheme="minorHAnsi" w:hAnsi="Arial" w:cs="Arial"/>
          <w:sz w:val="24"/>
          <w:szCs w:val="24"/>
        </w:rPr>
        <w:t xml:space="preserve"> na lata 2014-2020</w:t>
      </w:r>
      <w:r>
        <w:rPr>
          <w:rFonts w:ascii="Arial" w:eastAsiaTheme="minorHAnsi" w:hAnsi="Arial" w:cs="Arial"/>
          <w:sz w:val="24"/>
          <w:szCs w:val="24"/>
        </w:rPr>
        <w:t>.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c</w:t>
      </w:r>
      <w:r w:rsidRPr="00F549FB">
        <w:rPr>
          <w:rFonts w:ascii="Arial" w:eastAsiaTheme="minorHAnsi" w:hAnsi="Arial" w:cs="Arial"/>
          <w:sz w:val="24"/>
          <w:szCs w:val="24"/>
        </w:rPr>
        <w:t xml:space="preserve">) Uczeń/uczennica – osoba posiadająca status ucznia jednej z następujących szkół: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Zespole Placówek Oświatowych w Krzczonowie, 32-435 Krzczonów 82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 nr 1 w Tokarni, 32-436 Tokarnia 709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</w:t>
      </w:r>
      <w:r w:rsidRPr="001B0751">
        <w:rPr>
          <w:rFonts w:ascii="Arial" w:hAnsi="Arial" w:cs="Arial"/>
          <w:sz w:val="24"/>
          <w:szCs w:val="24"/>
        </w:rPr>
        <w:t xml:space="preserve"> </w:t>
      </w:r>
      <w:r w:rsidRPr="005A092D">
        <w:rPr>
          <w:rFonts w:ascii="Arial" w:hAnsi="Arial" w:cs="Arial"/>
          <w:sz w:val="24"/>
          <w:szCs w:val="24"/>
        </w:rPr>
        <w:t>w Skomielnej Czarnej, 32-437 Skomielna Czarna 267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</w:t>
      </w:r>
      <w:r w:rsidRPr="001B0751">
        <w:rPr>
          <w:rFonts w:ascii="Arial" w:hAnsi="Arial" w:cs="Arial"/>
          <w:sz w:val="24"/>
          <w:szCs w:val="24"/>
        </w:rPr>
        <w:t xml:space="preserve"> </w:t>
      </w:r>
      <w:r w:rsidRPr="005A092D">
        <w:rPr>
          <w:rFonts w:ascii="Arial" w:hAnsi="Arial" w:cs="Arial"/>
          <w:sz w:val="24"/>
          <w:szCs w:val="24"/>
        </w:rPr>
        <w:t>w Bogdanówce, 32-437 Bogdanówka 100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d</w:t>
      </w:r>
      <w:r w:rsidRPr="00F549FB">
        <w:rPr>
          <w:rFonts w:ascii="Arial" w:eastAsiaTheme="minorHAnsi" w:hAnsi="Arial" w:cs="Arial"/>
          <w:sz w:val="24"/>
          <w:szCs w:val="24"/>
        </w:rPr>
        <w:t xml:space="preserve">) Nauczyciel/nauczycielka – nauczyciel/nauczycielka jednej ze szkół, wymienionych w § 2 lit. c Regulaminu.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e) </w:t>
      </w:r>
      <w:r w:rsidRPr="00F549FB">
        <w:rPr>
          <w:rFonts w:ascii="Arial" w:eastAsiaTheme="minorHAnsi" w:hAnsi="Arial" w:cs="Arial"/>
          <w:sz w:val="24"/>
          <w:szCs w:val="24"/>
        </w:rPr>
        <w:t xml:space="preserve">Uczestnik projektu – osoba zakwalifikowana do udziału w projekcie (uczeń/uczennica/nauczyciel/nauczycielka) zgodnie z zasadami określonymi w Regulaminie, bezpośrednio korzystająca z wdrażanej pomocy.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f</w:t>
      </w:r>
      <w:r w:rsidRPr="00F549FB">
        <w:rPr>
          <w:rFonts w:ascii="Arial" w:eastAsiaTheme="minorHAnsi" w:hAnsi="Arial" w:cs="Arial"/>
          <w:sz w:val="24"/>
          <w:szCs w:val="24"/>
        </w:rPr>
        <w:t xml:space="preserve">) Zespół projektu – grupa osób odpowiedzialna za prawidłową i skuteczną </w:t>
      </w:r>
      <w:r>
        <w:rPr>
          <w:rFonts w:ascii="Arial" w:eastAsiaTheme="minorHAnsi" w:hAnsi="Arial" w:cs="Arial"/>
          <w:sz w:val="24"/>
          <w:szCs w:val="24"/>
        </w:rPr>
        <w:t>realizację projektu, złożony z Kierownika Projektu, Koordynatorów szkolnych, Zespół Finansowy.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g</w:t>
      </w:r>
      <w:r w:rsidRPr="00F549FB">
        <w:rPr>
          <w:rFonts w:ascii="Arial" w:eastAsiaTheme="minorHAnsi" w:hAnsi="Arial" w:cs="Arial"/>
          <w:sz w:val="24"/>
          <w:szCs w:val="24"/>
        </w:rPr>
        <w:t xml:space="preserve">) Komisja rekrutacyjna – w skład </w:t>
      </w:r>
      <w:r>
        <w:rPr>
          <w:rFonts w:ascii="Arial" w:eastAsiaTheme="minorHAnsi" w:hAnsi="Arial" w:cs="Arial"/>
          <w:sz w:val="24"/>
          <w:szCs w:val="24"/>
        </w:rPr>
        <w:t xml:space="preserve">której </w:t>
      </w:r>
      <w:r w:rsidRPr="00F549FB">
        <w:rPr>
          <w:rFonts w:ascii="Arial" w:eastAsiaTheme="minorHAnsi" w:hAnsi="Arial" w:cs="Arial"/>
          <w:sz w:val="24"/>
          <w:szCs w:val="24"/>
        </w:rPr>
        <w:t xml:space="preserve">wejdą </w:t>
      </w:r>
      <w:r>
        <w:rPr>
          <w:rFonts w:ascii="Arial" w:eastAsiaTheme="minorHAnsi" w:hAnsi="Arial" w:cs="Arial"/>
          <w:sz w:val="24"/>
          <w:szCs w:val="24"/>
        </w:rPr>
        <w:t>nauczyciele przedmiotów matematyczno-przyrodniczych i koordynator szkolny</w:t>
      </w:r>
      <w:r w:rsidRPr="00F549FB">
        <w:rPr>
          <w:rFonts w:ascii="Arial" w:eastAsiaTheme="minorHAnsi" w:hAnsi="Arial" w:cs="Arial"/>
          <w:sz w:val="24"/>
          <w:szCs w:val="24"/>
        </w:rPr>
        <w:t xml:space="preserve">, dokonująca oceny złożonych przez kandydatów formularzy zgłoszeniowych;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h</w:t>
      </w:r>
      <w:r w:rsidRPr="00F549FB">
        <w:rPr>
          <w:rFonts w:ascii="Arial" w:eastAsiaTheme="minorHAnsi" w:hAnsi="Arial" w:cs="Arial"/>
          <w:sz w:val="24"/>
          <w:szCs w:val="24"/>
        </w:rPr>
        <w:t xml:space="preserve">) Kompetencje kluczowe niezbędne na rynku pracy – kompetencje, których wszystkie osoby potrzebują do samorealizacji i rozwoju osobistego, bycia aktywnym obywatelem, integracji społecznej i zatrudnienia, do których zalicza się następujące kompetencje kluczowe z katalogu wskazanego w zaleceniu Parlamentu Europejskiego i Rady z dnia 18 grudnia 2006 r. w sprawie kompetencji kluczowych w procesie uczenia się przez całe życie (2006/962/WE) (Dz. Urz. UE L 394 z 30.12.2006, str. 10):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porozumiewanie się w językach obcych,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kompetencje matematyczne i podstawowe kompetencje naukowo-techniczne,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kompetencje informatyczne, </w:t>
      </w: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umiejętność uczenia się, </w:t>
      </w:r>
    </w:p>
    <w:p w:rsidR="005909E4" w:rsidRPr="00F549FB" w:rsidRDefault="005909E4" w:rsidP="005909E4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kompetencje społeczne, </w:t>
      </w:r>
    </w:p>
    <w:p w:rsidR="005909E4" w:rsidRPr="00F549FB" w:rsidRDefault="005909E4" w:rsidP="005909E4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inicjatywność i przedsiębiorczość.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Kompetencje matematyczne i podstawowe kompetencje naukowo-techniczne oraz kompetencje informatyczne są zaliczane do kompetencji podstawowych, pozostałe należą do katalogu kompetencji przekrojowych.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i</w:t>
      </w:r>
      <w:r w:rsidRPr="00F549FB">
        <w:rPr>
          <w:rFonts w:ascii="Arial" w:eastAsiaTheme="minorHAnsi" w:hAnsi="Arial" w:cs="Arial"/>
          <w:sz w:val="24"/>
          <w:szCs w:val="24"/>
        </w:rPr>
        <w:t xml:space="preserve">) Uczeń </w:t>
      </w:r>
      <w:r>
        <w:rPr>
          <w:rFonts w:ascii="Arial" w:eastAsiaTheme="minorHAnsi" w:hAnsi="Arial" w:cs="Arial"/>
          <w:sz w:val="24"/>
          <w:szCs w:val="24"/>
        </w:rPr>
        <w:t xml:space="preserve">w </w:t>
      </w:r>
      <w:r w:rsidRPr="00C60617">
        <w:rPr>
          <w:rFonts w:ascii="Arial" w:eastAsiaTheme="minorHAnsi" w:hAnsi="Arial" w:cs="Arial"/>
          <w:sz w:val="24"/>
          <w:szCs w:val="24"/>
        </w:rPr>
        <w:t>trudnej sytuacji materialnej –  miesięczny</w:t>
      </w:r>
      <w:r w:rsidRPr="00F549FB">
        <w:rPr>
          <w:rFonts w:ascii="Arial" w:eastAsiaTheme="minorHAnsi" w:hAnsi="Arial" w:cs="Arial"/>
          <w:sz w:val="24"/>
          <w:szCs w:val="24"/>
        </w:rPr>
        <w:t xml:space="preserve"> dochód na osobę w rodzinie </w:t>
      </w:r>
      <w:r>
        <w:rPr>
          <w:rFonts w:ascii="Arial" w:eastAsiaTheme="minorHAnsi" w:hAnsi="Arial" w:cs="Arial"/>
          <w:sz w:val="24"/>
          <w:szCs w:val="24"/>
        </w:rPr>
        <w:t>ucznia jest równy lub niższy 800,00 zł netto</w:t>
      </w:r>
      <w:r w:rsidRPr="00F549FB">
        <w:rPr>
          <w:rFonts w:ascii="Arial" w:eastAsiaTheme="minorHAnsi" w:hAnsi="Arial" w:cs="Arial"/>
          <w:sz w:val="24"/>
          <w:szCs w:val="24"/>
        </w:rPr>
        <w:t xml:space="preserve">.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lastRenderedPageBreak/>
        <w:t>j</w:t>
      </w:r>
      <w:r w:rsidRPr="00F549FB">
        <w:rPr>
          <w:rFonts w:ascii="Arial" w:eastAsiaTheme="minorHAnsi" w:hAnsi="Arial" w:cs="Arial"/>
          <w:sz w:val="24"/>
          <w:szCs w:val="24"/>
        </w:rPr>
        <w:t xml:space="preserve">) Skróty stosowane w Regulaminie: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RPO W</w:t>
      </w:r>
      <w:r>
        <w:rPr>
          <w:rFonts w:ascii="Arial" w:eastAsiaTheme="minorHAnsi" w:hAnsi="Arial" w:cs="Arial"/>
          <w:sz w:val="24"/>
          <w:szCs w:val="24"/>
        </w:rPr>
        <w:t>M</w:t>
      </w:r>
      <w:r w:rsidRPr="00F549FB">
        <w:rPr>
          <w:rFonts w:ascii="Arial" w:eastAsiaTheme="minorHAnsi" w:hAnsi="Arial" w:cs="Arial"/>
          <w:sz w:val="24"/>
          <w:szCs w:val="24"/>
        </w:rPr>
        <w:t xml:space="preserve"> 2014-2020 – Regionalny Program Operacyjny Województwa </w:t>
      </w:r>
      <w:r>
        <w:rPr>
          <w:rFonts w:ascii="Arial" w:eastAsiaTheme="minorHAnsi" w:hAnsi="Arial" w:cs="Arial"/>
          <w:sz w:val="24"/>
          <w:szCs w:val="24"/>
        </w:rPr>
        <w:t>Małopolskiego</w:t>
      </w:r>
      <w:r w:rsidRPr="00F549FB">
        <w:rPr>
          <w:rFonts w:ascii="Arial" w:eastAsiaTheme="minorHAnsi" w:hAnsi="Arial" w:cs="Arial"/>
          <w:sz w:val="24"/>
          <w:szCs w:val="24"/>
        </w:rPr>
        <w:t xml:space="preserve"> na lata 2014-2020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SP – Szkoła Podstawowa,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ZPO – Zespół Placówek Oświatowych</w:t>
      </w:r>
      <w:r w:rsidRPr="00F549FB">
        <w:rPr>
          <w:rFonts w:ascii="Arial" w:eastAsiaTheme="minorHAnsi" w:hAnsi="Arial" w:cs="Arial"/>
          <w:sz w:val="24"/>
          <w:szCs w:val="24"/>
        </w:rPr>
        <w:t xml:space="preserve">,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TIK – Technologie informacyjno – komunikacyjne.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3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ZAŁOŻENIA PROJEKTOWE I ORGANIZACYJNE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874720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1.</w:t>
      </w:r>
      <w:r w:rsidRPr="00874720">
        <w:rPr>
          <w:rFonts w:ascii="Arial" w:eastAsiaTheme="minorHAnsi" w:hAnsi="Arial" w:cs="Arial"/>
          <w:sz w:val="24"/>
          <w:szCs w:val="24"/>
        </w:rPr>
        <w:t xml:space="preserve">Celem głównym projektu jest rozwój kompetencji kluczowych w zakresie nauk matematyczno-przyrodniczych i informatyki wśród 360 uczniów szkół podstawowych z terenu gminy Tokarnia oraz podniesienie kwalifikacji i umiejętności nauczycieli w zakresie prowadzenia interaktywnych i innowacyjnych metod nauczania do 30 czerwca 2019 r.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874720">
        <w:rPr>
          <w:rFonts w:ascii="Arial" w:eastAsiaTheme="minorHAnsi" w:hAnsi="Arial" w:cs="Arial"/>
          <w:sz w:val="24"/>
          <w:szCs w:val="24"/>
        </w:rPr>
        <w:t>Realizacja celu głównego projektu pozwoli na zniwelowanie barier rozwojowych uczniów ze specyficznymi potrzebami oraz pozwoli im rozwijać się w efektywny sposób ukierunkowany na odnalezienie się w przyszłości na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874720">
        <w:rPr>
          <w:rFonts w:ascii="Arial" w:eastAsiaTheme="minorHAnsi" w:hAnsi="Arial" w:cs="Arial"/>
          <w:sz w:val="24"/>
          <w:szCs w:val="24"/>
        </w:rPr>
        <w:t>wymagającym rynku pracy.</w:t>
      </w:r>
    </w:p>
    <w:p w:rsidR="005909E4" w:rsidRPr="00087876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 xml:space="preserve">W ramach projektu uczestnicy będą mogli skorzystać z całkowicie bezpłatnej, kompleksowej pomocy: </w:t>
      </w:r>
    </w:p>
    <w:p w:rsidR="005909E4" w:rsidRPr="00F549FB" w:rsidRDefault="005909E4" w:rsidP="005909E4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a) formy wsparcia dla uczniów/uczennic</w:t>
      </w:r>
      <w:r>
        <w:rPr>
          <w:rFonts w:ascii="Arial" w:eastAsiaTheme="minorHAnsi" w:hAnsi="Arial" w:cs="Arial"/>
          <w:sz w:val="24"/>
          <w:szCs w:val="24"/>
        </w:rPr>
        <w:t xml:space="preserve"> (</w:t>
      </w:r>
      <w:r w:rsidRPr="00F549FB">
        <w:rPr>
          <w:rFonts w:ascii="Arial" w:eastAsiaTheme="minorHAnsi" w:hAnsi="Arial" w:cs="Arial"/>
          <w:sz w:val="24"/>
          <w:szCs w:val="24"/>
        </w:rPr>
        <w:t>zajęcia pozalekcyjne z wykorzystaniem TIK</w:t>
      </w:r>
      <w:r>
        <w:rPr>
          <w:rFonts w:ascii="Arial" w:eastAsiaTheme="minorHAnsi" w:hAnsi="Arial" w:cs="Arial"/>
          <w:sz w:val="24"/>
          <w:szCs w:val="24"/>
        </w:rPr>
        <w:t>)</w:t>
      </w:r>
      <w:r w:rsidRPr="00F549FB">
        <w:rPr>
          <w:rFonts w:ascii="Arial" w:eastAsiaTheme="minorHAnsi" w:hAnsi="Arial" w:cs="Arial"/>
          <w:sz w:val="24"/>
          <w:szCs w:val="24"/>
        </w:rPr>
        <w:t xml:space="preserve">: </w:t>
      </w:r>
    </w:p>
    <w:p w:rsidR="005909E4" w:rsidRPr="00D162DE" w:rsidRDefault="005909E4" w:rsidP="005909E4">
      <w:pPr>
        <w:rPr>
          <w:rFonts w:ascii="Arial" w:eastAsiaTheme="minorHAnsi" w:hAnsi="Arial" w:cs="Arial"/>
          <w:bCs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></w:t>
      </w:r>
      <w:r w:rsidRPr="00D162DE">
        <w:rPr>
          <w:rFonts w:ascii="Arial" w:eastAsiaTheme="minorHAnsi" w:hAnsi="Arial" w:cs="Arial"/>
          <w:bCs/>
          <w:sz w:val="24"/>
          <w:szCs w:val="24"/>
        </w:rPr>
        <w:t xml:space="preserve"> </w:t>
      </w:r>
      <w:r w:rsidRPr="00D162DE">
        <w:rPr>
          <w:rFonts w:ascii="Arial" w:hAnsi="Arial" w:cs="Arial"/>
          <w:sz w:val="24"/>
          <w:szCs w:val="24"/>
        </w:rPr>
        <w:t>Uniwersytet Młodego Matematyka - zajęcia rozwijające kompetencje matematyczne dla klas IV - VI</w:t>
      </w:r>
    </w:p>
    <w:p w:rsidR="005909E4" w:rsidRPr="00D162DE" w:rsidRDefault="005909E4" w:rsidP="005909E4">
      <w:pPr>
        <w:rPr>
          <w:rFonts w:ascii="Arial" w:eastAsiaTheme="minorHAnsi" w:hAnsi="Arial" w:cs="Arial"/>
          <w:bCs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></w:t>
      </w:r>
      <w:r w:rsidRPr="00D162DE">
        <w:rPr>
          <w:rFonts w:ascii="Arial" w:eastAsiaTheme="minorHAnsi" w:hAnsi="Arial" w:cs="Arial"/>
          <w:bCs/>
          <w:sz w:val="24"/>
          <w:szCs w:val="24"/>
        </w:rPr>
        <w:t xml:space="preserve"> </w:t>
      </w:r>
      <w:r w:rsidRPr="00D162DE">
        <w:rPr>
          <w:rFonts w:ascii="Arial" w:hAnsi="Arial" w:cs="Arial"/>
          <w:sz w:val="24"/>
          <w:szCs w:val="24"/>
        </w:rPr>
        <w:t>Uniwersytet Młodego Przyrodnika - zajęcia rozwijające kompetencje przyrodnicze dla klas IV - VI</w:t>
      </w:r>
    </w:p>
    <w:p w:rsidR="005909E4" w:rsidRPr="00D162DE" w:rsidRDefault="005909E4" w:rsidP="005909E4">
      <w:pPr>
        <w:rPr>
          <w:rFonts w:ascii="Arial" w:eastAsiaTheme="minorHAnsi" w:hAnsi="Arial" w:cs="Arial"/>
          <w:bCs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></w:t>
      </w:r>
      <w:r w:rsidRPr="00D162DE">
        <w:rPr>
          <w:rFonts w:ascii="Arial" w:eastAsiaTheme="minorHAnsi" w:hAnsi="Arial" w:cs="Arial"/>
          <w:bCs/>
          <w:sz w:val="24"/>
          <w:szCs w:val="24"/>
        </w:rPr>
        <w:t xml:space="preserve"> </w:t>
      </w:r>
      <w:r w:rsidRPr="00D162DE">
        <w:rPr>
          <w:rFonts w:ascii="Arial" w:hAnsi="Arial" w:cs="Arial"/>
          <w:sz w:val="24"/>
          <w:szCs w:val="24"/>
        </w:rPr>
        <w:t>Uniwersytet Młodego Informatyka</w:t>
      </w:r>
      <w:r w:rsidRPr="00D162DE">
        <w:rPr>
          <w:rFonts w:ascii="Arial" w:eastAsiaTheme="minorHAnsi" w:hAnsi="Arial" w:cs="Arial"/>
          <w:bCs/>
          <w:sz w:val="24"/>
          <w:szCs w:val="24"/>
        </w:rPr>
        <w:t xml:space="preserve"> - zajęcia informatyczne dla klas IV - VI</w:t>
      </w:r>
    </w:p>
    <w:p w:rsidR="005909E4" w:rsidRPr="00D162DE" w:rsidRDefault="005909E4" w:rsidP="005909E4">
      <w:pPr>
        <w:rPr>
          <w:rFonts w:ascii="Arial" w:hAnsi="Arial" w:cs="Arial"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></w:t>
      </w:r>
      <w:r w:rsidRPr="00D162DE">
        <w:rPr>
          <w:rFonts w:ascii="Arial" w:eastAsiaTheme="minorHAnsi" w:hAnsi="Arial" w:cs="Arial"/>
          <w:bCs/>
          <w:sz w:val="24"/>
          <w:szCs w:val="24"/>
        </w:rPr>
        <w:t xml:space="preserve"> </w:t>
      </w:r>
      <w:r w:rsidRPr="00D162DE">
        <w:rPr>
          <w:rFonts w:ascii="Arial" w:hAnsi="Arial" w:cs="Arial"/>
          <w:sz w:val="24"/>
          <w:szCs w:val="24"/>
        </w:rPr>
        <w:t>Zajęcia matematyczno-przyrodnicze dla klas I – III</w:t>
      </w:r>
    </w:p>
    <w:p w:rsidR="005909E4" w:rsidRPr="00D162DE" w:rsidRDefault="005909E4" w:rsidP="005909E4">
      <w:pPr>
        <w:rPr>
          <w:rFonts w:ascii="Arial" w:hAnsi="Arial" w:cs="Arial"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></w:t>
      </w:r>
      <w:r w:rsidRPr="00D162DE">
        <w:rPr>
          <w:rFonts w:ascii="Arial" w:hAnsi="Arial" w:cs="Arial"/>
          <w:sz w:val="24"/>
          <w:szCs w:val="24"/>
        </w:rPr>
        <w:t xml:space="preserve"> Zajęcia informatyczne dla klas I - III</w:t>
      </w:r>
    </w:p>
    <w:p w:rsidR="005909E4" w:rsidRPr="00F549FB" w:rsidRDefault="005909E4" w:rsidP="005909E4">
      <w:pPr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b) formy wsparcia dla nauczycieli/nauczycielek: </w:t>
      </w:r>
    </w:p>
    <w:p w:rsidR="005909E4" w:rsidRPr="00D162DE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 xml:space="preserve"> Programowanie w </w:t>
      </w:r>
      <w:proofErr w:type="spellStart"/>
      <w:r w:rsidRPr="00D162DE">
        <w:rPr>
          <w:rFonts w:ascii="Arial" w:eastAsiaTheme="minorHAnsi" w:hAnsi="Arial" w:cs="Arial"/>
          <w:sz w:val="24"/>
          <w:szCs w:val="24"/>
        </w:rPr>
        <w:t>Scratchu</w:t>
      </w:r>
      <w:proofErr w:type="spellEnd"/>
      <w:r w:rsidRPr="00D162DE">
        <w:rPr>
          <w:rFonts w:ascii="Arial" w:eastAsiaTheme="minorHAnsi" w:hAnsi="Arial" w:cs="Arial"/>
          <w:sz w:val="24"/>
          <w:szCs w:val="24"/>
        </w:rPr>
        <w:t xml:space="preserve"> - 16 </w:t>
      </w:r>
      <w:proofErr w:type="spellStart"/>
      <w:r w:rsidRPr="00D162DE">
        <w:rPr>
          <w:rFonts w:ascii="Arial" w:eastAsiaTheme="minorHAnsi" w:hAnsi="Arial" w:cs="Arial"/>
          <w:sz w:val="24"/>
          <w:szCs w:val="24"/>
        </w:rPr>
        <w:t>godz</w:t>
      </w:r>
      <w:proofErr w:type="spellEnd"/>
      <w:r w:rsidRPr="00D162DE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Pr="00D162DE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 xml:space="preserve"> Nowe technologie w warsztacie nauczyciela - 16 </w:t>
      </w:r>
      <w:proofErr w:type="spellStart"/>
      <w:r w:rsidRPr="00D162DE">
        <w:rPr>
          <w:rFonts w:ascii="Arial" w:eastAsiaTheme="minorHAnsi" w:hAnsi="Arial" w:cs="Arial"/>
          <w:sz w:val="24"/>
          <w:szCs w:val="24"/>
        </w:rPr>
        <w:t>godz</w:t>
      </w:r>
      <w:proofErr w:type="spellEnd"/>
      <w:r w:rsidRPr="00D162DE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Pr="00D162DE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> Nowoczesne metody nauczania – 8 godz.</w:t>
      </w:r>
    </w:p>
    <w:p w:rsidR="005909E4" w:rsidRPr="00D162DE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> Rozwijanie potencjału ucznia w zakresie uczenia się matematyki – 8 godz.</w:t>
      </w:r>
    </w:p>
    <w:p w:rsidR="005909E4" w:rsidRPr="00D162DE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162DE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Z</w:t>
      </w:r>
      <w:r w:rsidRPr="00D162DE">
        <w:rPr>
          <w:rFonts w:ascii="Arial" w:eastAsiaTheme="minorHAnsi" w:hAnsi="Arial" w:cs="Arial"/>
          <w:sz w:val="24"/>
          <w:szCs w:val="24"/>
        </w:rPr>
        <w:t>ajęcia doświadczalne jako strategia pracy nauczyciela przedmiotów przyrodniczych - 16 godz.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c) W ramach projektu nastąpi wyposażenie/doposażenie bazy dydaktycznej szkół w powiązaniu z działaniami realizowanymi</w:t>
      </w:r>
      <w:r>
        <w:rPr>
          <w:rFonts w:ascii="Arial" w:eastAsiaTheme="minorHAnsi" w:hAnsi="Arial" w:cs="Arial"/>
          <w:sz w:val="24"/>
          <w:szCs w:val="24"/>
        </w:rPr>
        <w:t xml:space="preserve"> na rzecz uczniów i nauczycieli.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lastRenderedPageBreak/>
        <w:t>§ 4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GRUPA DOCELOWA</w:t>
      </w:r>
      <w:r>
        <w:rPr>
          <w:rFonts w:ascii="Arial" w:eastAsiaTheme="minorHAnsi" w:hAnsi="Arial" w:cs="Arial"/>
          <w:b/>
          <w:bCs/>
          <w:sz w:val="24"/>
          <w:szCs w:val="24"/>
        </w:rPr>
        <w:t xml:space="preserve"> I REKRUTACJA UCZESTNIKÓW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1.</w:t>
      </w:r>
      <w:r w:rsidRPr="00F549FB">
        <w:rPr>
          <w:rFonts w:ascii="Arial" w:eastAsiaTheme="minorHAnsi" w:hAnsi="Arial" w:cs="Arial"/>
          <w:sz w:val="24"/>
          <w:szCs w:val="24"/>
        </w:rPr>
        <w:t xml:space="preserve"> Uczestnikami projektu (odbiorcami wsparcia) mogą być wyłącznie uczniowie/uczennice i nauczyciele/nauczycielki następujących szkół: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Zespół Placówek Oświatowych w Krzczonowie, 32-435 Krzczonów 82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Szkoła Podstawowa nr 1 w Tokarni, 32-436 Tokarnia 709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Szkoła Podstawowa </w:t>
      </w:r>
      <w:r w:rsidRPr="005A092D">
        <w:rPr>
          <w:rFonts w:ascii="Arial" w:hAnsi="Arial" w:cs="Arial"/>
          <w:sz w:val="24"/>
          <w:szCs w:val="24"/>
        </w:rPr>
        <w:t>w Skomielnej Czarnej, 32-437 Skomielna Czarna 267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Szkoła Podstawowa </w:t>
      </w:r>
      <w:r w:rsidRPr="005A092D">
        <w:rPr>
          <w:rFonts w:ascii="Arial" w:hAnsi="Arial" w:cs="Arial"/>
          <w:sz w:val="24"/>
          <w:szCs w:val="24"/>
        </w:rPr>
        <w:t>w Bogdanówce, 32-437 Bogdanówka 100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2. </w:t>
      </w:r>
      <w:r w:rsidRPr="00F549FB">
        <w:rPr>
          <w:rFonts w:ascii="Arial" w:eastAsiaTheme="minorHAnsi" w:hAnsi="Arial" w:cs="Arial"/>
          <w:sz w:val="24"/>
          <w:szCs w:val="24"/>
        </w:rPr>
        <w:t xml:space="preserve">Projektem objętych zostanie </w:t>
      </w:r>
      <w:r>
        <w:rPr>
          <w:rFonts w:ascii="Arial" w:eastAsiaTheme="minorHAnsi" w:hAnsi="Arial" w:cs="Arial"/>
          <w:sz w:val="24"/>
          <w:szCs w:val="24"/>
        </w:rPr>
        <w:t>385</w:t>
      </w:r>
      <w:r w:rsidRPr="00F549FB">
        <w:rPr>
          <w:rFonts w:ascii="Arial" w:eastAsiaTheme="minorHAnsi" w:hAnsi="Arial" w:cs="Arial"/>
          <w:sz w:val="24"/>
          <w:szCs w:val="24"/>
        </w:rPr>
        <w:t xml:space="preserve"> osób, w tym: </w:t>
      </w:r>
    </w:p>
    <w:p w:rsidR="005909E4" w:rsidRDefault="005909E4" w:rsidP="005909E4">
      <w:pPr>
        <w:autoSpaceDE w:val="0"/>
        <w:autoSpaceDN w:val="0"/>
        <w:adjustRightInd w:val="0"/>
        <w:spacing w:after="7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168</w:t>
      </w:r>
      <w:r w:rsidRPr="00F549FB">
        <w:rPr>
          <w:rFonts w:ascii="Arial" w:eastAsiaTheme="minorHAnsi" w:hAnsi="Arial" w:cs="Arial"/>
          <w:sz w:val="24"/>
          <w:szCs w:val="24"/>
        </w:rPr>
        <w:t xml:space="preserve"> uczniów</w:t>
      </w:r>
      <w:r>
        <w:rPr>
          <w:rFonts w:ascii="Arial" w:eastAsiaTheme="minorHAnsi" w:hAnsi="Arial" w:cs="Arial"/>
          <w:sz w:val="24"/>
          <w:szCs w:val="24"/>
        </w:rPr>
        <w:t xml:space="preserve"> SP nr 2 w Tokarni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Default="005909E4" w:rsidP="005909E4">
      <w:pPr>
        <w:autoSpaceDE w:val="0"/>
        <w:autoSpaceDN w:val="0"/>
        <w:adjustRightInd w:val="0"/>
        <w:spacing w:after="7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168 uczniów ZPO w Krzczonowie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Default="005909E4" w:rsidP="005909E4">
      <w:pPr>
        <w:autoSpaceDE w:val="0"/>
        <w:autoSpaceDN w:val="0"/>
        <w:adjustRightInd w:val="0"/>
        <w:spacing w:after="7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168</w:t>
      </w:r>
      <w:r w:rsidRPr="00F549FB">
        <w:rPr>
          <w:rFonts w:ascii="Arial" w:eastAsiaTheme="minorHAnsi" w:hAnsi="Arial" w:cs="Arial"/>
          <w:sz w:val="24"/>
          <w:szCs w:val="24"/>
        </w:rPr>
        <w:t xml:space="preserve"> uczniów</w:t>
      </w:r>
      <w:r>
        <w:rPr>
          <w:rFonts w:ascii="Arial" w:eastAsiaTheme="minorHAnsi" w:hAnsi="Arial" w:cs="Arial"/>
          <w:sz w:val="24"/>
          <w:szCs w:val="24"/>
        </w:rPr>
        <w:t xml:space="preserve"> SP  w Skomielnej Czarnej</w:t>
      </w:r>
    </w:p>
    <w:p w:rsidR="005909E4" w:rsidRPr="00F549FB" w:rsidRDefault="005909E4" w:rsidP="005909E4">
      <w:pPr>
        <w:autoSpaceDE w:val="0"/>
        <w:autoSpaceDN w:val="0"/>
        <w:adjustRightInd w:val="0"/>
        <w:spacing w:after="7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112</w:t>
      </w:r>
      <w:r w:rsidRPr="00F549FB">
        <w:rPr>
          <w:rFonts w:ascii="Arial" w:eastAsiaTheme="minorHAnsi" w:hAnsi="Arial" w:cs="Arial"/>
          <w:sz w:val="24"/>
          <w:szCs w:val="24"/>
        </w:rPr>
        <w:t xml:space="preserve"> uczniów</w:t>
      </w:r>
      <w:r>
        <w:rPr>
          <w:rFonts w:ascii="Arial" w:eastAsiaTheme="minorHAnsi" w:hAnsi="Arial" w:cs="Arial"/>
          <w:sz w:val="24"/>
          <w:szCs w:val="24"/>
        </w:rPr>
        <w:t xml:space="preserve"> SP w Bogdanówce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>
        <w:rPr>
          <w:rFonts w:ascii="Arial" w:eastAsiaTheme="minorHAnsi" w:hAnsi="Arial" w:cs="Arial"/>
          <w:sz w:val="24"/>
          <w:szCs w:val="24"/>
        </w:rPr>
        <w:t xml:space="preserve"> 25 nauczycieli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4B3146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3. </w:t>
      </w:r>
      <w:r w:rsidRPr="004B3146">
        <w:rPr>
          <w:rFonts w:ascii="Arial" w:eastAsiaTheme="minorHAnsi" w:hAnsi="Arial" w:cs="Arial"/>
          <w:sz w:val="24"/>
          <w:szCs w:val="24"/>
        </w:rPr>
        <w:t xml:space="preserve">Nabór uczestników projektu odbędzie się </w:t>
      </w:r>
      <w:r>
        <w:rPr>
          <w:rFonts w:ascii="Arial" w:eastAsiaTheme="minorHAnsi" w:hAnsi="Arial" w:cs="Arial"/>
          <w:sz w:val="24"/>
          <w:szCs w:val="24"/>
        </w:rPr>
        <w:t xml:space="preserve">we wrześniu 2017, nabór </w:t>
      </w:r>
      <w:r w:rsidRPr="004B3146">
        <w:rPr>
          <w:rFonts w:ascii="Arial" w:eastAsiaTheme="minorHAnsi" w:hAnsi="Arial" w:cs="Arial"/>
          <w:sz w:val="24"/>
          <w:szCs w:val="24"/>
        </w:rPr>
        <w:t xml:space="preserve">uzupełniający </w:t>
      </w:r>
      <w:r>
        <w:rPr>
          <w:rFonts w:ascii="Arial" w:eastAsiaTheme="minorHAnsi" w:hAnsi="Arial" w:cs="Arial"/>
          <w:sz w:val="24"/>
          <w:szCs w:val="24"/>
        </w:rPr>
        <w:t>we wrześniu 2018 r.</w:t>
      </w:r>
      <w:r w:rsidRPr="004B3146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Pr="004B3146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4</w:t>
      </w:r>
      <w:r w:rsidRPr="004B3146">
        <w:rPr>
          <w:rFonts w:ascii="Arial" w:eastAsiaTheme="minorHAnsi" w:hAnsi="Arial" w:cs="Arial"/>
          <w:sz w:val="24"/>
          <w:szCs w:val="24"/>
        </w:rPr>
        <w:t xml:space="preserve">. Dopuszcza się możliwość przedłużenia rekrutacji w przypadku niezrekrutowania założonej w projekcie liczby uczestników poszczególnych grup wsparcia. 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b/>
          <w:bCs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5</w:t>
      </w:r>
      <w:r w:rsidRPr="004B3146">
        <w:rPr>
          <w:rFonts w:ascii="Arial" w:eastAsiaTheme="minorHAnsi" w:hAnsi="Arial" w:cs="Arial"/>
          <w:sz w:val="24"/>
          <w:szCs w:val="24"/>
        </w:rPr>
        <w:t>. Dokumenty rekrutacyjne będzie można składać osobiście, w okresie rekrutacji w Szkolny</w:t>
      </w:r>
      <w:r>
        <w:rPr>
          <w:rFonts w:ascii="Arial" w:eastAsiaTheme="minorHAnsi" w:hAnsi="Arial" w:cs="Arial"/>
          <w:sz w:val="24"/>
          <w:szCs w:val="24"/>
        </w:rPr>
        <w:t>ch</w:t>
      </w:r>
      <w:r w:rsidRPr="004B3146">
        <w:rPr>
          <w:rFonts w:ascii="Arial" w:eastAsiaTheme="minorHAnsi" w:hAnsi="Arial" w:cs="Arial"/>
          <w:sz w:val="24"/>
          <w:szCs w:val="24"/>
        </w:rPr>
        <w:t xml:space="preserve"> biur</w:t>
      </w:r>
      <w:r>
        <w:rPr>
          <w:rFonts w:ascii="Arial" w:eastAsiaTheme="minorHAnsi" w:hAnsi="Arial" w:cs="Arial"/>
          <w:sz w:val="24"/>
          <w:szCs w:val="24"/>
        </w:rPr>
        <w:t>ach</w:t>
      </w:r>
      <w:r w:rsidRPr="004B3146">
        <w:rPr>
          <w:rFonts w:ascii="Arial" w:eastAsiaTheme="minorHAnsi" w:hAnsi="Arial" w:cs="Arial"/>
          <w:sz w:val="24"/>
          <w:szCs w:val="24"/>
        </w:rPr>
        <w:t xml:space="preserve"> projektu w </w:t>
      </w:r>
      <w:r w:rsidRPr="004B3146">
        <w:rPr>
          <w:rFonts w:ascii="Arial" w:eastAsiaTheme="minorHAnsi" w:hAnsi="Arial" w:cs="Arial"/>
          <w:b/>
          <w:bCs/>
          <w:sz w:val="24"/>
          <w:szCs w:val="24"/>
        </w:rPr>
        <w:t>dniach 1</w:t>
      </w:r>
      <w:r>
        <w:rPr>
          <w:rFonts w:ascii="Arial" w:eastAsiaTheme="minorHAnsi" w:hAnsi="Arial" w:cs="Arial"/>
          <w:b/>
          <w:bCs/>
          <w:sz w:val="24"/>
          <w:szCs w:val="24"/>
        </w:rPr>
        <w:t>8</w:t>
      </w:r>
      <w:r w:rsidRPr="004B3146">
        <w:rPr>
          <w:rFonts w:ascii="Arial" w:eastAsiaTheme="minorHAnsi" w:hAnsi="Arial" w:cs="Arial"/>
          <w:b/>
          <w:bCs/>
          <w:sz w:val="24"/>
          <w:szCs w:val="24"/>
        </w:rPr>
        <w:t>.0</w:t>
      </w:r>
      <w:r>
        <w:rPr>
          <w:rFonts w:ascii="Arial" w:eastAsiaTheme="minorHAnsi" w:hAnsi="Arial" w:cs="Arial"/>
          <w:b/>
          <w:bCs/>
          <w:sz w:val="24"/>
          <w:szCs w:val="24"/>
        </w:rPr>
        <w:t>9</w:t>
      </w:r>
      <w:r w:rsidRPr="004B3146">
        <w:rPr>
          <w:rFonts w:ascii="Arial" w:eastAsiaTheme="minorHAnsi" w:hAnsi="Arial" w:cs="Arial"/>
          <w:b/>
          <w:bCs/>
          <w:sz w:val="24"/>
          <w:szCs w:val="24"/>
        </w:rPr>
        <w:t>.2017 r. – 2</w:t>
      </w:r>
      <w:r>
        <w:rPr>
          <w:rFonts w:ascii="Arial" w:eastAsiaTheme="minorHAnsi" w:hAnsi="Arial" w:cs="Arial"/>
          <w:b/>
          <w:bCs/>
          <w:sz w:val="24"/>
          <w:szCs w:val="24"/>
        </w:rPr>
        <w:t>7</w:t>
      </w:r>
      <w:r w:rsidRPr="004B3146">
        <w:rPr>
          <w:rFonts w:ascii="Arial" w:eastAsiaTheme="minorHAnsi" w:hAnsi="Arial" w:cs="Arial"/>
          <w:b/>
          <w:bCs/>
          <w:sz w:val="24"/>
          <w:szCs w:val="24"/>
        </w:rPr>
        <w:t>.0</w:t>
      </w:r>
      <w:r>
        <w:rPr>
          <w:rFonts w:ascii="Arial" w:eastAsiaTheme="minorHAnsi" w:hAnsi="Arial" w:cs="Arial"/>
          <w:b/>
          <w:bCs/>
          <w:sz w:val="24"/>
          <w:szCs w:val="24"/>
        </w:rPr>
        <w:t>9.2017 r.</w:t>
      </w:r>
      <w:r w:rsidRPr="004B3146">
        <w:rPr>
          <w:rFonts w:ascii="Arial" w:eastAsiaTheme="minorHAnsi" w:hAnsi="Arial" w:cs="Arial"/>
          <w:b/>
          <w:bCs/>
          <w:sz w:val="24"/>
          <w:szCs w:val="24"/>
        </w:rPr>
        <w:t xml:space="preserve">, w godzinach </w:t>
      </w:r>
      <w:r>
        <w:rPr>
          <w:rFonts w:ascii="Arial" w:eastAsiaTheme="minorHAnsi" w:hAnsi="Arial" w:cs="Arial"/>
          <w:b/>
          <w:bCs/>
          <w:sz w:val="24"/>
          <w:szCs w:val="24"/>
        </w:rPr>
        <w:t>8:0</w:t>
      </w:r>
      <w:r w:rsidRPr="004B3146">
        <w:rPr>
          <w:rFonts w:ascii="Arial" w:eastAsiaTheme="minorHAnsi" w:hAnsi="Arial" w:cs="Arial"/>
          <w:b/>
          <w:bCs/>
          <w:sz w:val="24"/>
          <w:szCs w:val="24"/>
        </w:rPr>
        <w:t>0 – 1</w:t>
      </w:r>
      <w:r>
        <w:rPr>
          <w:rFonts w:ascii="Arial" w:eastAsiaTheme="minorHAnsi" w:hAnsi="Arial" w:cs="Arial"/>
          <w:b/>
          <w:bCs/>
          <w:sz w:val="24"/>
          <w:szCs w:val="24"/>
        </w:rPr>
        <w:t>3:00</w:t>
      </w:r>
      <w:r w:rsidRPr="004B3146">
        <w:rPr>
          <w:rFonts w:ascii="Arial" w:eastAsiaTheme="minorHAnsi" w:hAnsi="Arial" w:cs="Arial"/>
          <w:b/>
          <w:bCs/>
          <w:sz w:val="24"/>
          <w:szCs w:val="24"/>
        </w:rPr>
        <w:t xml:space="preserve">. </w:t>
      </w:r>
    </w:p>
    <w:p w:rsidR="005909E4" w:rsidRPr="00C400CD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color w:val="000000"/>
          <w:sz w:val="24"/>
          <w:szCs w:val="24"/>
        </w:rPr>
        <w:t xml:space="preserve">6. </w:t>
      </w:r>
      <w:r w:rsidRPr="00FA24CC">
        <w:rPr>
          <w:rFonts w:ascii="Arial" w:eastAsiaTheme="minorHAnsi" w:hAnsi="Arial" w:cs="Arial"/>
          <w:color w:val="000000"/>
          <w:sz w:val="24"/>
          <w:szCs w:val="24"/>
        </w:rPr>
        <w:t xml:space="preserve">Proces rekrutacji będzie przebiegał z respektowaniem zasady niedyskryminacji zgodnie z art. 16 Rozporządzenia Rady (WE) nr 1083/2006 ustanawiającym przepisy ogólne dotyczące EFS. Płeć, rasa lub pochodzenie etniczne, religia lub światopogląd, </w:t>
      </w:r>
      <w:r w:rsidRPr="00FA24CC">
        <w:rPr>
          <w:rFonts w:ascii="Arial" w:eastAsiaTheme="minorHAnsi" w:hAnsi="Arial" w:cs="Arial"/>
          <w:sz w:val="24"/>
          <w:szCs w:val="24"/>
        </w:rPr>
        <w:t xml:space="preserve">niepełnosprawność, orientacja seksualna nie będzie wyznacznikiem przyjęcia bądź nieprzyjęcia osób do projektu. </w:t>
      </w:r>
      <w:r w:rsidRPr="00C400CD">
        <w:rPr>
          <w:rFonts w:ascii="Arial" w:eastAsiaTheme="minorHAnsi" w:hAnsi="Arial" w:cs="Arial"/>
          <w:sz w:val="24"/>
          <w:szCs w:val="24"/>
        </w:rPr>
        <w:t xml:space="preserve">W projekcie przestrzegane będą pozostałe polityki i zasady wspólnotowe, w tym zasada równości szans i zrównoważonego rozwoju. 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7</w:t>
      </w:r>
      <w:r w:rsidRPr="004B3146">
        <w:rPr>
          <w:rFonts w:ascii="Arial" w:eastAsiaTheme="minorHAnsi" w:hAnsi="Arial" w:cs="Arial"/>
          <w:sz w:val="24"/>
          <w:szCs w:val="24"/>
        </w:rPr>
        <w:t xml:space="preserve">. </w:t>
      </w:r>
      <w:r>
        <w:rPr>
          <w:rFonts w:ascii="Arial" w:eastAsiaTheme="minorHAnsi" w:hAnsi="Arial" w:cs="Arial"/>
          <w:sz w:val="24"/>
          <w:szCs w:val="24"/>
        </w:rPr>
        <w:t>Każdy kandydat ma obowiązek złożenia w procesie rekrutacyjnym: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2469F3">
        <w:rPr>
          <w:rFonts w:ascii="Arial" w:eastAsiaTheme="minorHAnsi" w:hAnsi="Arial" w:cs="Arial"/>
          <w:sz w:val="24"/>
          <w:szCs w:val="24"/>
        </w:rPr>
        <w:t>1</w:t>
      </w:r>
      <w:r>
        <w:rPr>
          <w:rFonts w:ascii="Arial" w:eastAsiaTheme="minorHAnsi" w:hAnsi="Arial" w:cs="Arial"/>
          <w:sz w:val="24"/>
          <w:szCs w:val="24"/>
        </w:rPr>
        <w:t>)</w:t>
      </w:r>
      <w:r w:rsidRPr="002469F3">
        <w:rPr>
          <w:rFonts w:ascii="Arial" w:eastAsiaTheme="minorHAnsi" w:hAnsi="Arial" w:cs="Arial"/>
          <w:sz w:val="24"/>
          <w:szCs w:val="24"/>
        </w:rPr>
        <w:t>.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2469F3">
        <w:rPr>
          <w:rFonts w:ascii="Arial" w:eastAsiaTheme="minorHAnsi" w:hAnsi="Arial" w:cs="Arial"/>
          <w:sz w:val="24"/>
          <w:szCs w:val="24"/>
        </w:rPr>
        <w:t xml:space="preserve">Formularza </w:t>
      </w:r>
      <w:r>
        <w:rPr>
          <w:rFonts w:ascii="Arial" w:eastAsiaTheme="minorHAnsi" w:hAnsi="Arial" w:cs="Arial"/>
          <w:sz w:val="24"/>
          <w:szCs w:val="24"/>
        </w:rPr>
        <w:t>rekrutacyjnego – załącznik nr 1 do Regulaminu.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2). Oświadczenia uczestnika projektu – załącznik nr 2 do Regulaminu.</w:t>
      </w:r>
    </w:p>
    <w:p w:rsidR="005909E4" w:rsidRPr="004B3146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4B3146">
        <w:rPr>
          <w:rFonts w:ascii="Arial" w:eastAsiaTheme="minorHAnsi" w:hAnsi="Arial" w:cs="Arial"/>
          <w:sz w:val="24"/>
          <w:szCs w:val="24"/>
        </w:rPr>
        <w:t xml:space="preserve">Formularz </w:t>
      </w:r>
      <w:r>
        <w:rPr>
          <w:rFonts w:ascii="Arial" w:eastAsiaTheme="minorHAnsi" w:hAnsi="Arial" w:cs="Arial"/>
          <w:sz w:val="24"/>
          <w:szCs w:val="24"/>
        </w:rPr>
        <w:t xml:space="preserve">rekrutacyjny </w:t>
      </w:r>
      <w:r w:rsidRPr="004B3146">
        <w:rPr>
          <w:rFonts w:ascii="Arial" w:eastAsiaTheme="minorHAnsi" w:hAnsi="Arial" w:cs="Arial"/>
          <w:sz w:val="24"/>
          <w:szCs w:val="24"/>
        </w:rPr>
        <w:t>wraz z oświadczeniem podpisuje rodzic/opiekun prawny</w:t>
      </w:r>
      <w:r>
        <w:rPr>
          <w:rFonts w:ascii="Arial" w:eastAsiaTheme="minorHAnsi" w:hAnsi="Arial" w:cs="Arial"/>
          <w:sz w:val="24"/>
          <w:szCs w:val="24"/>
        </w:rPr>
        <w:t xml:space="preserve"> oraz uczeń ( W przypadku uczniów klasy I nieumiejących pisać, wystarczy podpis rodzica/opiekuna prawnego)</w:t>
      </w:r>
      <w:r w:rsidRPr="004B3146">
        <w:rPr>
          <w:rFonts w:ascii="Arial" w:eastAsiaTheme="minorHAnsi" w:hAnsi="Arial" w:cs="Arial"/>
          <w:sz w:val="24"/>
          <w:szCs w:val="24"/>
        </w:rPr>
        <w:t xml:space="preserve">. </w:t>
      </w:r>
    </w:p>
    <w:p w:rsidR="005909E4" w:rsidRPr="004B3146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8</w:t>
      </w:r>
      <w:r w:rsidRPr="004B3146">
        <w:rPr>
          <w:rFonts w:ascii="Arial" w:eastAsiaTheme="minorHAnsi" w:hAnsi="Arial" w:cs="Arial"/>
          <w:sz w:val="24"/>
          <w:szCs w:val="24"/>
        </w:rPr>
        <w:t xml:space="preserve">. Złożenie formularza </w:t>
      </w:r>
      <w:r>
        <w:rPr>
          <w:rFonts w:ascii="Arial" w:eastAsiaTheme="minorHAnsi" w:hAnsi="Arial" w:cs="Arial"/>
          <w:sz w:val="24"/>
          <w:szCs w:val="24"/>
        </w:rPr>
        <w:t>rekrutacyjnego wraz z oświadczeniem</w:t>
      </w:r>
      <w:r w:rsidRPr="004B3146">
        <w:rPr>
          <w:rFonts w:ascii="Arial" w:eastAsiaTheme="minorHAnsi" w:hAnsi="Arial" w:cs="Arial"/>
          <w:sz w:val="24"/>
          <w:szCs w:val="24"/>
        </w:rPr>
        <w:t xml:space="preserve"> oznacza, że kandydat i jego rodzic/opiekun prawny zapoznali się z Regulaminem, akceptują jego zapisy i zobowiązują się do ich przestrzegania. </w:t>
      </w:r>
    </w:p>
    <w:p w:rsidR="005909E4" w:rsidRPr="004B3146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9</w:t>
      </w:r>
      <w:r w:rsidRPr="004B3146">
        <w:rPr>
          <w:rFonts w:ascii="Arial" w:eastAsiaTheme="minorHAnsi" w:hAnsi="Arial" w:cs="Arial"/>
          <w:sz w:val="24"/>
          <w:szCs w:val="24"/>
        </w:rPr>
        <w:t xml:space="preserve">. Pod względem merytorycznym dokumenty zgłoszeniowe uczniów oceni komisja rekrutacyjna, działająca zgodnie z zasadą bezstronności, wg </w:t>
      </w:r>
      <w:r>
        <w:rPr>
          <w:rFonts w:ascii="Arial" w:eastAsiaTheme="minorHAnsi" w:hAnsi="Arial" w:cs="Arial"/>
          <w:sz w:val="24"/>
          <w:szCs w:val="24"/>
        </w:rPr>
        <w:t>poniższych kryteriów.</w:t>
      </w:r>
    </w:p>
    <w:p w:rsidR="005909E4" w:rsidRPr="004B3146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10</w:t>
      </w:r>
      <w:r w:rsidRPr="00F549FB">
        <w:rPr>
          <w:rFonts w:ascii="Arial" w:eastAsiaTheme="minorHAnsi" w:hAnsi="Arial" w:cs="Arial"/>
          <w:sz w:val="24"/>
          <w:szCs w:val="24"/>
        </w:rPr>
        <w:t xml:space="preserve">. </w:t>
      </w:r>
      <w:r>
        <w:rPr>
          <w:rFonts w:ascii="Arial" w:eastAsiaTheme="minorHAnsi" w:hAnsi="Arial" w:cs="Arial"/>
          <w:sz w:val="24"/>
          <w:szCs w:val="24"/>
        </w:rPr>
        <w:t>Kryteria rekrutacji uczniów: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4C1C1B">
        <w:rPr>
          <w:rFonts w:ascii="Arial" w:eastAsiaTheme="minorHAnsi" w:hAnsi="Arial" w:cs="Arial"/>
          <w:sz w:val="24"/>
          <w:szCs w:val="24"/>
        </w:rPr>
        <w:t>Ponieważ diagnozy wykazały konieczność objęcia wsparciem zarówno uczniów mających trudności w nauce jak również uczniów zdolnych, w projekcie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4C1C1B">
        <w:rPr>
          <w:rFonts w:ascii="Arial" w:eastAsiaTheme="minorHAnsi" w:hAnsi="Arial" w:cs="Arial"/>
          <w:sz w:val="24"/>
          <w:szCs w:val="24"/>
        </w:rPr>
        <w:t xml:space="preserve">będą miały zastosowanie dwa odrębne kryteria rekrutacji ze względu na rodzaj zajęć: </w:t>
      </w:r>
    </w:p>
    <w:p w:rsidR="005909E4" w:rsidRPr="004C1C1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4C1C1B">
        <w:rPr>
          <w:rFonts w:ascii="Arial" w:eastAsiaTheme="minorHAnsi" w:hAnsi="Arial" w:cs="Arial"/>
          <w:sz w:val="24"/>
          <w:szCs w:val="24"/>
        </w:rPr>
        <w:lastRenderedPageBreak/>
        <w:t>A – zajęcia wyrównawcze, B – zajęcia rozwijające, C - zajęcia dla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4C1C1B">
        <w:rPr>
          <w:rFonts w:ascii="Arial" w:eastAsiaTheme="minorHAnsi" w:hAnsi="Arial" w:cs="Arial"/>
          <w:sz w:val="24"/>
          <w:szCs w:val="24"/>
        </w:rPr>
        <w:t>klas I-III.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a) </w:t>
      </w:r>
      <w:r w:rsidRPr="00FD1BE7">
        <w:rPr>
          <w:rFonts w:ascii="Arial" w:eastAsiaTheme="minorHAnsi" w:hAnsi="Arial" w:cs="Arial"/>
          <w:sz w:val="24"/>
          <w:szCs w:val="24"/>
        </w:rPr>
        <w:t>W przypadku dużej liczby chętnych dla zajęć typu A zastosowane zostaną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>następujące kryteria formalne/selekcji oraz wagi punktowe: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1). </w:t>
      </w:r>
      <w:r w:rsidRPr="00FD1BE7">
        <w:rPr>
          <w:rFonts w:ascii="Arial" w:eastAsiaTheme="minorHAnsi" w:hAnsi="Arial" w:cs="Arial"/>
          <w:sz w:val="24"/>
          <w:szCs w:val="24"/>
        </w:rPr>
        <w:t xml:space="preserve">Niskie wyniki w nauce (średnia ocen z matematyki lub przyrody równa lub niższa 3,5 z poprzedniego roku szkolnego – średnia 2,0 –waga 5, średnia </w:t>
      </w:r>
      <w:r>
        <w:rPr>
          <w:rFonts w:ascii="Arial" w:eastAsiaTheme="minorHAnsi" w:hAnsi="Arial" w:cs="Arial"/>
          <w:sz w:val="24"/>
          <w:szCs w:val="24"/>
        </w:rPr>
        <w:t>2,5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– waga 4, średnia 3-waga 3</w:t>
      </w:r>
      <w:r>
        <w:rPr>
          <w:rFonts w:ascii="Arial" w:eastAsiaTheme="minorHAnsi" w:hAnsi="Arial" w:cs="Arial"/>
          <w:sz w:val="24"/>
          <w:szCs w:val="24"/>
        </w:rPr>
        <w:t>, średnia 3,5 – waga 2.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2</w:t>
      </w:r>
      <w:r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 xml:space="preserve">.Uczeń z opinią </w:t>
      </w:r>
      <w:r>
        <w:rPr>
          <w:rFonts w:ascii="Arial" w:eastAsiaTheme="minorHAnsi" w:hAnsi="Arial" w:cs="Arial"/>
          <w:sz w:val="24"/>
          <w:szCs w:val="24"/>
        </w:rPr>
        <w:t>Poradni Psychologiczno Pedagogicznej</w:t>
      </w:r>
      <w:r w:rsidRPr="00FD1BE7">
        <w:rPr>
          <w:rFonts w:ascii="Arial" w:eastAsiaTheme="minorHAnsi" w:hAnsi="Arial" w:cs="Arial"/>
          <w:sz w:val="24"/>
          <w:szCs w:val="24"/>
        </w:rPr>
        <w:t xml:space="preserve"> lub opinia nauczyciela przedmiotu, uzasadniająca konieczność udziału w zajęciach wyrównawczych- waga </w:t>
      </w:r>
      <w:r>
        <w:rPr>
          <w:rFonts w:ascii="Arial" w:eastAsiaTheme="minorHAnsi" w:hAnsi="Arial" w:cs="Arial"/>
          <w:sz w:val="24"/>
          <w:szCs w:val="24"/>
        </w:rPr>
        <w:t>5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3</w:t>
      </w:r>
      <w:r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>.</w:t>
      </w:r>
      <w:r>
        <w:rPr>
          <w:rFonts w:ascii="Arial" w:eastAsiaTheme="minorHAnsi" w:hAnsi="Arial" w:cs="Arial"/>
          <w:sz w:val="24"/>
          <w:szCs w:val="24"/>
        </w:rPr>
        <w:t>Płeć – dziewczynka – waga 4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4).</w:t>
      </w:r>
      <w:r w:rsidRPr="00FD1BE7">
        <w:rPr>
          <w:rFonts w:ascii="Arial" w:eastAsiaTheme="minorHAnsi" w:hAnsi="Arial" w:cs="Arial"/>
          <w:sz w:val="24"/>
          <w:szCs w:val="24"/>
        </w:rPr>
        <w:t>Trudna sytuacja materialna ucznia (na podstawie oświadczenia rodzica/opiekuna, dochody równe lub niższe 800,00 zł netto na osobę w rodzinie) –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 xml:space="preserve">waga </w:t>
      </w:r>
      <w:r>
        <w:rPr>
          <w:rFonts w:ascii="Arial" w:eastAsiaTheme="minorHAnsi" w:hAnsi="Arial" w:cs="Arial"/>
          <w:sz w:val="24"/>
          <w:szCs w:val="24"/>
        </w:rPr>
        <w:t>3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 xml:space="preserve">Każde spełnione kryterium to 1 </w:t>
      </w:r>
      <w:proofErr w:type="spellStart"/>
      <w:r w:rsidRPr="00FD1BE7">
        <w:rPr>
          <w:rFonts w:ascii="Arial" w:eastAsiaTheme="minorHAnsi" w:hAnsi="Arial" w:cs="Arial"/>
          <w:sz w:val="24"/>
          <w:szCs w:val="24"/>
        </w:rPr>
        <w:t>pkt</w:t>
      </w:r>
      <w:proofErr w:type="spellEnd"/>
      <w:r w:rsidRPr="00FD1BE7">
        <w:rPr>
          <w:rFonts w:ascii="Arial" w:eastAsiaTheme="minorHAnsi" w:hAnsi="Arial" w:cs="Arial"/>
          <w:sz w:val="24"/>
          <w:szCs w:val="24"/>
        </w:rPr>
        <w:t xml:space="preserve"> x waga punktowa, w przypadku uzyskania przez uczniów takiej samej liczby pkt. na liście rekrutacyjnej, decyduje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>kolejność zgłoszeń.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b) </w:t>
      </w:r>
      <w:r w:rsidRPr="00FD1BE7">
        <w:rPr>
          <w:rFonts w:ascii="Arial" w:eastAsiaTheme="minorHAnsi" w:hAnsi="Arial" w:cs="Arial"/>
          <w:sz w:val="24"/>
          <w:szCs w:val="24"/>
        </w:rPr>
        <w:t>W przypadku dużej liczby chętnych dla zajęć typu B zastosowane zostaną następujące kryteria formalne/selekcji oraz wagi punktowe: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1</w:t>
      </w:r>
      <w:r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>.Wysokie wyniki w nauce (średnia ocen z matematyki lub przyrody lub informatyki równa lub wyższa 4,0 z poprzedniego roku szkolnego – średnia 5 –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waga 5, średnia 4,5 – waga 4, średnia 4 -waga 3</w:t>
      </w:r>
    </w:p>
    <w:p w:rsidR="005909E4" w:rsidRPr="004C1C1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2</w:t>
      </w:r>
      <w:r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>.</w:t>
      </w:r>
      <w:r w:rsidRPr="004C1C1B">
        <w:rPr>
          <w:rFonts w:ascii="ArialMT" w:eastAsiaTheme="minorHAnsi" w:hAnsi="ArialMT" w:cs="ArialMT"/>
          <w:sz w:val="16"/>
          <w:szCs w:val="16"/>
        </w:rPr>
        <w:t xml:space="preserve"> </w:t>
      </w:r>
      <w:r w:rsidRPr="004C1C1B">
        <w:rPr>
          <w:rFonts w:ascii="Arial" w:eastAsiaTheme="minorHAnsi" w:hAnsi="Arial" w:cs="Arial"/>
          <w:sz w:val="24"/>
          <w:szCs w:val="24"/>
        </w:rPr>
        <w:t>Udział w konkursach przedmiotowych (matematyka lub przyroda lub informatyka w ostatnim roku szkolnym – zajęcie pierwszego miejsca – w</w:t>
      </w:r>
      <w:r>
        <w:rPr>
          <w:rFonts w:ascii="Arial" w:eastAsiaTheme="minorHAnsi" w:hAnsi="Arial" w:cs="Arial"/>
          <w:sz w:val="24"/>
          <w:szCs w:val="24"/>
        </w:rPr>
        <w:t>aga</w:t>
      </w:r>
      <w:r w:rsidRPr="004C1C1B">
        <w:rPr>
          <w:rFonts w:ascii="Arial" w:eastAsiaTheme="minorHAnsi" w:hAnsi="Arial" w:cs="Arial"/>
          <w:sz w:val="24"/>
          <w:szCs w:val="24"/>
        </w:rPr>
        <w:t xml:space="preserve"> 5,</w:t>
      </w:r>
    </w:p>
    <w:p w:rsidR="005909E4" w:rsidRPr="004C1C1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4C1C1B">
        <w:rPr>
          <w:rFonts w:ascii="Arial" w:eastAsiaTheme="minorHAnsi" w:hAnsi="Arial" w:cs="Arial"/>
          <w:sz w:val="24"/>
          <w:szCs w:val="24"/>
        </w:rPr>
        <w:t>zajęcia 2 lub 3 miejsca – w</w:t>
      </w:r>
      <w:r>
        <w:rPr>
          <w:rFonts w:ascii="Arial" w:eastAsiaTheme="minorHAnsi" w:hAnsi="Arial" w:cs="Arial"/>
          <w:sz w:val="24"/>
          <w:szCs w:val="24"/>
        </w:rPr>
        <w:t>aga</w:t>
      </w:r>
      <w:r w:rsidRPr="004C1C1B">
        <w:rPr>
          <w:rFonts w:ascii="Arial" w:eastAsiaTheme="minorHAnsi" w:hAnsi="Arial" w:cs="Arial"/>
          <w:sz w:val="24"/>
          <w:szCs w:val="24"/>
        </w:rPr>
        <w:t xml:space="preserve"> 4, udział w konkursie bez nagrody – w</w:t>
      </w:r>
      <w:r>
        <w:rPr>
          <w:rFonts w:ascii="Arial" w:eastAsiaTheme="minorHAnsi" w:hAnsi="Arial" w:cs="Arial"/>
          <w:sz w:val="24"/>
          <w:szCs w:val="24"/>
        </w:rPr>
        <w:t>aga</w:t>
      </w:r>
      <w:r w:rsidRPr="004C1C1B">
        <w:rPr>
          <w:rFonts w:ascii="Arial" w:eastAsiaTheme="minorHAnsi" w:hAnsi="Arial" w:cs="Arial"/>
          <w:sz w:val="24"/>
          <w:szCs w:val="24"/>
        </w:rPr>
        <w:t xml:space="preserve"> 2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3</w:t>
      </w:r>
      <w:r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 xml:space="preserve">.Trudna sytuacja materialna ucznia (na podstawie oświadczenia rodzica/opiekuna, dochody równe lub niższe 800,00 zł netto na osobę w rodzinie) –waga </w:t>
      </w:r>
      <w:r>
        <w:rPr>
          <w:rFonts w:ascii="Arial" w:eastAsiaTheme="minorHAnsi" w:hAnsi="Arial" w:cs="Arial"/>
          <w:sz w:val="24"/>
          <w:szCs w:val="24"/>
        </w:rPr>
        <w:t>4</w:t>
      </w: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 xml:space="preserve">Każde spełnione kryterium to 1 </w:t>
      </w:r>
      <w:proofErr w:type="spellStart"/>
      <w:r w:rsidRPr="00FD1BE7">
        <w:rPr>
          <w:rFonts w:ascii="Arial" w:eastAsiaTheme="minorHAnsi" w:hAnsi="Arial" w:cs="Arial"/>
          <w:sz w:val="24"/>
          <w:szCs w:val="24"/>
        </w:rPr>
        <w:t>pkt</w:t>
      </w:r>
      <w:proofErr w:type="spellEnd"/>
      <w:r w:rsidRPr="00FD1BE7">
        <w:rPr>
          <w:rFonts w:ascii="Arial" w:eastAsiaTheme="minorHAnsi" w:hAnsi="Arial" w:cs="Arial"/>
          <w:sz w:val="24"/>
          <w:szCs w:val="24"/>
        </w:rPr>
        <w:t xml:space="preserve"> x waga punktowa, w przypadku uzyskania przez uczniów takiej samej liczby pkt. na liście rekrutacyjnej, decyduje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>kolejność zgłoszeń.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D1BE7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c)</w:t>
      </w:r>
      <w:r w:rsidRPr="004C1C1B"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 xml:space="preserve">W przypadku dużej liczby chętnych dla zajęć typu </w:t>
      </w:r>
      <w:r>
        <w:rPr>
          <w:rFonts w:ascii="Arial" w:eastAsiaTheme="minorHAnsi" w:hAnsi="Arial" w:cs="Arial"/>
          <w:sz w:val="24"/>
          <w:szCs w:val="24"/>
        </w:rPr>
        <w:t>C</w:t>
      </w:r>
      <w:r w:rsidRPr="00FD1BE7">
        <w:rPr>
          <w:rFonts w:ascii="Arial" w:eastAsiaTheme="minorHAnsi" w:hAnsi="Arial" w:cs="Arial"/>
          <w:sz w:val="24"/>
          <w:szCs w:val="24"/>
        </w:rPr>
        <w:t xml:space="preserve"> zastosowane zostaną następujące kryteria formalne/selekcji oraz wagi punktowe:</w:t>
      </w:r>
    </w:p>
    <w:p w:rsidR="005909E4" w:rsidRPr="004C1C1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4C1C1B">
        <w:rPr>
          <w:rFonts w:ascii="Arial" w:eastAsiaTheme="minorHAnsi" w:hAnsi="Arial" w:cs="Arial"/>
          <w:sz w:val="24"/>
          <w:szCs w:val="24"/>
        </w:rPr>
        <w:t>1</w:t>
      </w:r>
      <w:r>
        <w:rPr>
          <w:rFonts w:ascii="Arial" w:eastAsiaTheme="minorHAnsi" w:hAnsi="Arial" w:cs="Arial"/>
          <w:sz w:val="24"/>
          <w:szCs w:val="24"/>
        </w:rPr>
        <w:t>)</w:t>
      </w:r>
      <w:r w:rsidRPr="004C1C1B">
        <w:rPr>
          <w:rFonts w:ascii="Arial" w:eastAsiaTheme="minorHAnsi" w:hAnsi="Arial" w:cs="Arial"/>
          <w:sz w:val="24"/>
          <w:szCs w:val="24"/>
        </w:rPr>
        <w:t>. Uczeń ze specjalnymi potrzebami edukacyjnymi (wg opinii nauczyciela wychowawcy kwalifikujący się do objęcia wsparciem) – opinia poradni P</w:t>
      </w:r>
      <w:r>
        <w:rPr>
          <w:rFonts w:ascii="Arial" w:eastAsiaTheme="minorHAnsi" w:hAnsi="Arial" w:cs="Arial"/>
          <w:sz w:val="24"/>
          <w:szCs w:val="24"/>
        </w:rPr>
        <w:t xml:space="preserve">sychologiczno-Pedagogicznej </w:t>
      </w:r>
      <w:r w:rsidRPr="004C1C1B">
        <w:rPr>
          <w:rFonts w:ascii="Arial" w:eastAsiaTheme="minorHAnsi" w:hAnsi="Arial" w:cs="Arial"/>
          <w:sz w:val="24"/>
          <w:szCs w:val="24"/>
        </w:rPr>
        <w:t xml:space="preserve"> –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4C1C1B">
        <w:rPr>
          <w:rFonts w:ascii="Arial" w:eastAsiaTheme="minorHAnsi" w:hAnsi="Arial" w:cs="Arial"/>
          <w:sz w:val="24"/>
          <w:szCs w:val="24"/>
        </w:rPr>
        <w:t>w</w:t>
      </w:r>
      <w:r>
        <w:rPr>
          <w:rFonts w:ascii="Arial" w:eastAsiaTheme="minorHAnsi" w:hAnsi="Arial" w:cs="Arial"/>
          <w:sz w:val="24"/>
          <w:szCs w:val="24"/>
        </w:rPr>
        <w:t>aga</w:t>
      </w:r>
      <w:r w:rsidRPr="004C1C1B">
        <w:rPr>
          <w:rFonts w:ascii="Arial" w:eastAsiaTheme="minorHAnsi" w:hAnsi="Arial" w:cs="Arial"/>
          <w:sz w:val="24"/>
          <w:szCs w:val="24"/>
        </w:rPr>
        <w:t xml:space="preserve"> 5, opinia nauczyciela – w</w:t>
      </w:r>
      <w:r>
        <w:rPr>
          <w:rFonts w:ascii="Arial" w:eastAsiaTheme="minorHAnsi" w:hAnsi="Arial" w:cs="Arial"/>
          <w:sz w:val="24"/>
          <w:szCs w:val="24"/>
        </w:rPr>
        <w:t>aga</w:t>
      </w:r>
      <w:r w:rsidRPr="004C1C1B">
        <w:rPr>
          <w:rFonts w:ascii="Arial" w:eastAsiaTheme="minorHAnsi" w:hAnsi="Arial" w:cs="Arial"/>
          <w:sz w:val="24"/>
          <w:szCs w:val="24"/>
        </w:rPr>
        <w:t xml:space="preserve"> 4</w:t>
      </w:r>
    </w:p>
    <w:p w:rsidR="005909E4" w:rsidRPr="004C1C1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4C1C1B">
        <w:rPr>
          <w:rFonts w:ascii="Arial" w:eastAsiaTheme="minorHAnsi" w:hAnsi="Arial" w:cs="Arial"/>
          <w:sz w:val="24"/>
          <w:szCs w:val="24"/>
        </w:rPr>
        <w:t>2</w:t>
      </w:r>
      <w:r>
        <w:rPr>
          <w:rFonts w:ascii="Arial" w:eastAsiaTheme="minorHAnsi" w:hAnsi="Arial" w:cs="Arial"/>
          <w:sz w:val="24"/>
          <w:szCs w:val="24"/>
        </w:rPr>
        <w:t>)</w:t>
      </w:r>
      <w:r w:rsidRPr="004C1C1B">
        <w:rPr>
          <w:rFonts w:ascii="Arial" w:eastAsiaTheme="minorHAnsi" w:hAnsi="Arial" w:cs="Arial"/>
          <w:sz w:val="24"/>
          <w:szCs w:val="24"/>
        </w:rPr>
        <w:t>. Trudna sytuacja materialna ucznia (na podstawie oświadczenia rodzica/opiekuna, dochody równe lub niższe 800,00 zł netto na osobę w rodzinie) – w</w:t>
      </w:r>
      <w:r>
        <w:rPr>
          <w:rFonts w:ascii="Arial" w:eastAsiaTheme="minorHAnsi" w:hAnsi="Arial" w:cs="Arial"/>
          <w:sz w:val="24"/>
          <w:szCs w:val="24"/>
        </w:rPr>
        <w:t xml:space="preserve">aga </w:t>
      </w:r>
      <w:r w:rsidRPr="004C1C1B">
        <w:rPr>
          <w:rFonts w:ascii="Arial" w:eastAsiaTheme="minorHAnsi" w:hAnsi="Arial" w:cs="Arial"/>
          <w:sz w:val="24"/>
          <w:szCs w:val="24"/>
        </w:rPr>
        <w:t>3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 w:rsidRPr="000611B8">
        <w:rPr>
          <w:rFonts w:ascii="Arial" w:eastAsiaTheme="minorHAnsi" w:hAnsi="Arial" w:cs="Arial"/>
          <w:sz w:val="24"/>
          <w:szCs w:val="24"/>
        </w:rPr>
        <w:t>1</w:t>
      </w:r>
      <w:r>
        <w:rPr>
          <w:rFonts w:ascii="Arial" w:eastAsiaTheme="minorHAnsi" w:hAnsi="Arial" w:cs="Arial"/>
          <w:sz w:val="24"/>
          <w:szCs w:val="24"/>
        </w:rPr>
        <w:t>1</w:t>
      </w:r>
      <w:r w:rsidRPr="000611B8">
        <w:rPr>
          <w:rFonts w:ascii="Arial" w:eastAsiaTheme="minorHAnsi" w:hAnsi="Arial" w:cs="Arial"/>
          <w:sz w:val="24"/>
          <w:szCs w:val="24"/>
        </w:rPr>
        <w:t xml:space="preserve">. Z prac komisji rekrutacyjnej sporządzony zostanie protokół. </w:t>
      </w:r>
    </w:p>
    <w:p w:rsidR="005909E4" w:rsidRPr="00FD1BE7" w:rsidRDefault="005909E4" w:rsidP="005909E4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12</w:t>
      </w:r>
      <w:r w:rsidRPr="00F549FB">
        <w:rPr>
          <w:rFonts w:ascii="Arial" w:eastAsiaTheme="minorHAnsi" w:hAnsi="Arial" w:cs="Arial"/>
          <w:sz w:val="24"/>
          <w:szCs w:val="24"/>
        </w:rPr>
        <w:t xml:space="preserve">. </w:t>
      </w:r>
      <w:r>
        <w:rPr>
          <w:rFonts w:ascii="Arial" w:eastAsiaTheme="minorHAnsi" w:hAnsi="Arial" w:cs="Arial"/>
          <w:sz w:val="24"/>
          <w:szCs w:val="24"/>
        </w:rPr>
        <w:t>Kryteria rekrutacji nauczycieli.</w:t>
      </w:r>
    </w:p>
    <w:p w:rsidR="005909E4" w:rsidRPr="00E3718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3718B">
        <w:rPr>
          <w:rFonts w:ascii="Arial" w:eastAsiaTheme="minorHAnsi" w:hAnsi="Arial" w:cs="Arial"/>
          <w:sz w:val="24"/>
          <w:szCs w:val="24"/>
        </w:rPr>
        <w:t xml:space="preserve"> </w:t>
      </w:r>
    </w:p>
    <w:p w:rsidR="005909E4" w:rsidRPr="002607F3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2607F3">
        <w:rPr>
          <w:rFonts w:ascii="Arial" w:eastAsiaTheme="minorHAnsi" w:hAnsi="Arial" w:cs="Arial"/>
          <w:sz w:val="24"/>
          <w:szCs w:val="24"/>
        </w:rPr>
        <w:t>- nauczyciel przedmiotów matematyczno-przyrodniczych, edukacji wczesnoszkolnej lub informatyki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2607F3">
        <w:rPr>
          <w:rFonts w:ascii="Arial" w:eastAsiaTheme="minorHAnsi" w:hAnsi="Arial" w:cs="Arial"/>
          <w:sz w:val="24"/>
          <w:szCs w:val="24"/>
        </w:rPr>
        <w:t>- brak odbytych kursów w proponowanym w projekcie zakresie.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Nauczyciele będą zobowiązani do wypełnienia Formularza rekrutacyjnego oraz oświadczenia uczestnika projektu.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Dokumenty należy złożyć w terminie od 18.09.2017 r. do 30.09.2017 r. w Szkolnym biurze projektu.</w:t>
      </w:r>
    </w:p>
    <w:p w:rsidR="005909E4" w:rsidRPr="004B3146" w:rsidRDefault="005909E4" w:rsidP="005909E4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:rsidR="005909E4" w:rsidRPr="005749E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5749EB">
        <w:rPr>
          <w:rFonts w:ascii="Arial" w:eastAsiaTheme="minorHAnsi" w:hAnsi="Arial" w:cs="Arial"/>
          <w:sz w:val="24"/>
          <w:szCs w:val="24"/>
        </w:rPr>
        <w:t>1</w:t>
      </w:r>
      <w:r>
        <w:rPr>
          <w:rFonts w:ascii="Arial" w:eastAsiaTheme="minorHAnsi" w:hAnsi="Arial" w:cs="Arial"/>
          <w:sz w:val="24"/>
          <w:szCs w:val="24"/>
        </w:rPr>
        <w:t>3</w:t>
      </w:r>
      <w:r w:rsidRPr="005749EB">
        <w:rPr>
          <w:rFonts w:ascii="Arial" w:eastAsiaTheme="minorHAnsi" w:hAnsi="Arial" w:cs="Arial"/>
          <w:sz w:val="24"/>
          <w:szCs w:val="24"/>
        </w:rPr>
        <w:t>. W celu rozpoczęcia udziału osoby w projekcie niezbędne jest podanie przez nią danych osobowych w zakresie wyznaczonym dokumentami programowymi. Podanie danych jest dobrowolne, aczkolwiek odmowa ich podania jest równoznaczna z brakiem możliwości udzielenia wsparcia w ramach projektu. Kandydat zakwalifikowany do udziału w projekcie staje się uczestnikiem projektu z chwilą rozpoczęcia udziału w pierwszej formie wsparcia w projekcie, pod warunkiem podania niezbędnych danych i dostarczenia dokumentów</w:t>
      </w:r>
      <w:r>
        <w:rPr>
          <w:rFonts w:ascii="Arial" w:eastAsiaTheme="minorHAnsi" w:hAnsi="Arial" w:cs="Arial"/>
          <w:sz w:val="24"/>
          <w:szCs w:val="24"/>
        </w:rPr>
        <w:t>.</w:t>
      </w:r>
    </w:p>
    <w:p w:rsidR="005909E4" w:rsidRPr="00E3718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E3718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5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OGÓLNE ZASADY REALIZACJI FORM WSPARCIA DLA UCZESTNIKÓW PROJEKTU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1. Przewidziane formy wsparcia dla grupy docelowej mają charakter nieodpłatny. 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2. </w:t>
      </w:r>
      <w:r>
        <w:rPr>
          <w:rFonts w:ascii="Arial" w:eastAsiaTheme="minorHAnsi" w:hAnsi="Arial" w:cs="Arial"/>
          <w:sz w:val="24"/>
          <w:szCs w:val="24"/>
        </w:rPr>
        <w:t>Uczniowie i nauczyciele</w:t>
      </w:r>
      <w:r w:rsidRPr="00F549FB">
        <w:rPr>
          <w:rFonts w:ascii="Arial" w:eastAsiaTheme="minorHAnsi" w:hAnsi="Arial" w:cs="Arial"/>
          <w:sz w:val="24"/>
          <w:szCs w:val="24"/>
        </w:rPr>
        <w:t xml:space="preserve"> mogą uczestniczyć w kilku formach wsparcia. </w:t>
      </w:r>
    </w:p>
    <w:p w:rsidR="005909E4" w:rsidRPr="00F549FB" w:rsidRDefault="005909E4" w:rsidP="005909E4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3</w:t>
      </w:r>
      <w:r w:rsidRPr="00F549FB">
        <w:rPr>
          <w:rFonts w:ascii="Arial" w:eastAsiaTheme="minorHAnsi" w:hAnsi="Arial" w:cs="Arial"/>
          <w:sz w:val="24"/>
          <w:szCs w:val="24"/>
        </w:rPr>
        <w:t xml:space="preserve">. </w:t>
      </w:r>
      <w:r>
        <w:rPr>
          <w:rFonts w:ascii="Arial" w:eastAsiaTheme="minorHAnsi" w:hAnsi="Arial" w:cs="Arial"/>
          <w:sz w:val="24"/>
          <w:szCs w:val="24"/>
        </w:rPr>
        <w:t>Zajęcia (poza wycieczkami/zajęciami terenowymi) będą odbywać się na terenie szkół do których uczniowie uczęszczają</w:t>
      </w:r>
      <w:r w:rsidRPr="00F549FB">
        <w:rPr>
          <w:rFonts w:ascii="Arial" w:eastAsiaTheme="minorHAnsi" w:hAnsi="Arial" w:cs="Arial"/>
          <w:sz w:val="24"/>
          <w:szCs w:val="24"/>
        </w:rPr>
        <w:t xml:space="preserve">. Terminy i godziny realizacji zajęć dostosowane będą do najbardziej pożądanych przez odbiorców, przy uwzględnieniu założeń projektowych.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4</w:t>
      </w:r>
      <w:r w:rsidRPr="00F549FB">
        <w:rPr>
          <w:rFonts w:ascii="Arial" w:eastAsiaTheme="minorHAnsi" w:hAnsi="Arial" w:cs="Arial"/>
          <w:sz w:val="24"/>
          <w:szCs w:val="24"/>
        </w:rPr>
        <w:t>. Szkoły udostępnią sale, zakupione wyposażenie i niezbędne materiały dydaktyczne do realizacji zajęć dla uczniów, zgodnie z ich charakterem i potrzebami programowymi. Większość zajęć będzie prowadzona przy użyciu nowoczesnego wyposażenia i narzędzi dydaktycznych  w celu podniesienia atrakcyjności zajęć i zwiększenia m.in. motywacji do nauki.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6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ZASADY REALIZACJI I RODZAJE FORM WSPARCIA DLA UCZNIÓW</w:t>
      </w:r>
    </w:p>
    <w:p w:rsidR="005909E4" w:rsidRPr="00F549FB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2607F3" w:rsidRDefault="005909E4" w:rsidP="00590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2607F3">
        <w:rPr>
          <w:rFonts w:ascii="Arial" w:eastAsiaTheme="minorHAnsi" w:hAnsi="Arial" w:cs="Arial"/>
          <w:sz w:val="24"/>
          <w:szCs w:val="24"/>
        </w:rPr>
        <w:t xml:space="preserve">W ramach projektu przewidziano następujące formy wsparcia dla uczniów: </w:t>
      </w:r>
    </w:p>
    <w:p w:rsidR="005909E4" w:rsidRPr="002607F3" w:rsidRDefault="005909E4" w:rsidP="005909E4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1908"/>
        <w:gridCol w:w="1908"/>
        <w:gridCol w:w="1908"/>
        <w:gridCol w:w="1908"/>
      </w:tblGrid>
      <w:tr w:rsidR="005909E4" w:rsidRPr="00F549FB" w:rsidTr="00012437">
        <w:trPr>
          <w:trHeight w:val="418"/>
        </w:trPr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Nazwa zajęć 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grup 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uczniów w grupie 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uczestników 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Łączna liczba godzin </w:t>
            </w:r>
          </w:p>
        </w:tc>
      </w:tr>
      <w:tr w:rsidR="005909E4" w:rsidRPr="00F549FB" w:rsidTr="00012437">
        <w:trPr>
          <w:trHeight w:val="274"/>
        </w:trPr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D162DE">
              <w:rPr>
                <w:rFonts w:ascii="Arial" w:hAnsi="Arial" w:cs="Arial"/>
                <w:sz w:val="24"/>
                <w:szCs w:val="24"/>
              </w:rPr>
              <w:t>Uniwersytet Młodego Matematyka - zajęcia rozwijające kompetencje matematyczne dla klas IV - VI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(11A + 11B)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 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1474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</w:t>
            </w:r>
          </w:p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5909E4" w:rsidRPr="00F549FB" w:rsidTr="00012437">
        <w:trPr>
          <w:trHeight w:val="419"/>
        </w:trPr>
        <w:tc>
          <w:tcPr>
            <w:tcW w:w="1908" w:type="dxa"/>
          </w:tcPr>
          <w:p w:rsidR="005909E4" w:rsidRPr="003A4BCE" w:rsidRDefault="005909E4" w:rsidP="00012437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D162DE">
              <w:rPr>
                <w:rFonts w:ascii="Arial" w:hAnsi="Arial" w:cs="Arial"/>
                <w:sz w:val="24"/>
                <w:szCs w:val="24"/>
              </w:rPr>
              <w:t xml:space="preserve">Uniwersytet Młodego Przyrodnika - zajęcia rozwijające </w:t>
            </w:r>
            <w:r w:rsidRPr="00D162DE">
              <w:rPr>
                <w:rFonts w:ascii="Arial" w:hAnsi="Arial" w:cs="Arial"/>
                <w:sz w:val="24"/>
                <w:szCs w:val="24"/>
              </w:rPr>
              <w:lastRenderedPageBreak/>
              <w:t>kompetencje przyrodnicze dla klas IV - VI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lastRenderedPageBreak/>
              <w:t>22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(11A + 11B)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 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1474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</w:t>
            </w:r>
          </w:p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</w:p>
        </w:tc>
      </w:tr>
      <w:tr w:rsidR="005909E4" w:rsidRPr="00F549FB" w:rsidTr="00012437">
        <w:trPr>
          <w:trHeight w:val="419"/>
        </w:trPr>
        <w:tc>
          <w:tcPr>
            <w:tcW w:w="1908" w:type="dxa"/>
          </w:tcPr>
          <w:p w:rsidR="005909E4" w:rsidRPr="00087876" w:rsidRDefault="005909E4" w:rsidP="00012437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D162DE">
              <w:rPr>
                <w:rFonts w:ascii="Arial" w:hAnsi="Arial" w:cs="Arial"/>
                <w:sz w:val="24"/>
                <w:szCs w:val="24"/>
              </w:rPr>
              <w:lastRenderedPageBreak/>
              <w:t>Uniwersytet Młodego Informatyka</w:t>
            </w:r>
            <w:r w:rsidRPr="00D162DE">
              <w:rPr>
                <w:rFonts w:ascii="Arial" w:eastAsiaTheme="minorHAnsi" w:hAnsi="Arial" w:cs="Arial"/>
                <w:bCs/>
                <w:sz w:val="24"/>
                <w:szCs w:val="24"/>
              </w:rPr>
              <w:t xml:space="preserve"> - zajęcia informatyczne dla klas IV - VI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11A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11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737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.</w:t>
            </w:r>
          </w:p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5909E4" w:rsidRPr="00F549FB" w:rsidTr="00012437">
        <w:trPr>
          <w:trHeight w:val="419"/>
        </w:trPr>
        <w:tc>
          <w:tcPr>
            <w:tcW w:w="1908" w:type="dxa"/>
          </w:tcPr>
          <w:p w:rsidR="005909E4" w:rsidRPr="00D72A1A" w:rsidRDefault="005909E4" w:rsidP="00012437">
            <w:pPr>
              <w:rPr>
                <w:rFonts w:ascii="Arial" w:hAnsi="Arial" w:cs="Arial"/>
                <w:sz w:val="24"/>
                <w:szCs w:val="24"/>
              </w:rPr>
            </w:pPr>
            <w:r w:rsidRPr="00D162DE">
              <w:rPr>
                <w:rFonts w:ascii="Arial" w:hAnsi="Arial" w:cs="Arial"/>
                <w:sz w:val="24"/>
                <w:szCs w:val="24"/>
              </w:rPr>
              <w:t>Zajęcia matematyczno-przyrodnicze dla klas I – III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11C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</w:t>
            </w:r>
          </w:p>
        </w:tc>
        <w:tc>
          <w:tcPr>
            <w:tcW w:w="1908" w:type="dxa"/>
          </w:tcPr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11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737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.</w:t>
            </w:r>
          </w:p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5909E4" w:rsidRPr="00F549FB" w:rsidTr="00012437">
        <w:trPr>
          <w:trHeight w:val="419"/>
        </w:trPr>
        <w:tc>
          <w:tcPr>
            <w:tcW w:w="1908" w:type="dxa"/>
          </w:tcPr>
          <w:p w:rsidR="005909E4" w:rsidRPr="00D162DE" w:rsidRDefault="005909E4" w:rsidP="00012437">
            <w:pPr>
              <w:rPr>
                <w:rFonts w:ascii="Arial" w:hAnsi="Arial" w:cs="Arial"/>
                <w:sz w:val="24"/>
                <w:szCs w:val="24"/>
              </w:rPr>
            </w:pPr>
            <w:r w:rsidRPr="00D162DE">
              <w:rPr>
                <w:rFonts w:ascii="Arial" w:hAnsi="Arial" w:cs="Arial"/>
                <w:sz w:val="24"/>
                <w:szCs w:val="24"/>
              </w:rPr>
              <w:t>Zajęcia informatyczne dla klas I - III</w:t>
            </w:r>
          </w:p>
          <w:p w:rsidR="005909E4" w:rsidRPr="00D162DE" w:rsidRDefault="005909E4" w:rsidP="0001243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11C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08" w:type="dxa"/>
          </w:tcPr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11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737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.</w:t>
            </w:r>
          </w:p>
          <w:p w:rsidR="005909E4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5909E4" w:rsidRPr="00F549FB" w:rsidRDefault="005909E4" w:rsidP="00012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:rsidR="00AE3EF7" w:rsidRDefault="00AE3EF7"/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 xml:space="preserve">§ </w:t>
      </w:r>
      <w:r>
        <w:rPr>
          <w:rFonts w:ascii="Arial" w:eastAsiaTheme="minorHAnsi" w:hAnsi="Arial" w:cs="Arial"/>
          <w:b/>
          <w:bCs/>
          <w:sz w:val="24"/>
          <w:szCs w:val="24"/>
        </w:rPr>
        <w:t>7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>PRAWA I OBOWIĄZKI UCZESTNIKA PROJEKTU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1. Uczestnik projektu ma prawo do: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a) nieodpłatnego uczestniczenia we wszystkich formach wsparcia, na które został zakwalifikowany,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b) korzystania z materiałów zapewnionych w okresie udzielanego wsparcia.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2. Uczestnik zobowiązany jest do: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a) aktywnego udziału w pełnej ścieżce nabywania/podnoszenia kompetencji w ramach projektu oraz bieżącego informowania Wnioskodawcy o wszystkich zdarzeniach, mogących zakłócić bądź uniemożliwić jego dalszy udział w projekcie,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b) uczestniczenia w formach wsparcia w pełnym zakresie przewidzianym programem, przy minimum 80% obecności,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c) regularnego, punktualnego i aktywnego uczestniczenia w formach wsparcia oraz kulturalnego zachowania,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d) złożenia usprawiedliwienia w przypadku nieobecności – dopuszcza się usprawiedliwione nieobecności spowodowane chorobą lub ważnymi sytuacjami losowymi – w przypadku uczestników niepełnoletnich – podpisanego przez rodzica/opiekuna prawnego,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e) wypełniania ankiet ewaluacyjnych/testów sprawdzających wiedzę itp. w zależności od wymogów programowych oraz zapisów wniosku o dofinansowanie, 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f) udostępniania danych osobowych niezbędnych do realizacji projektu, w szczególności związanych z przeprowadzeniem rekrutacji, potwierdzaniem </w:t>
      </w:r>
      <w:proofErr w:type="spellStart"/>
      <w:r w:rsidRPr="00DF4C7C">
        <w:rPr>
          <w:rFonts w:ascii="Arial" w:eastAsiaTheme="minorHAnsi" w:hAnsi="Arial" w:cs="Arial"/>
          <w:sz w:val="24"/>
          <w:szCs w:val="24"/>
        </w:rPr>
        <w:t>kwalifikowalności</w:t>
      </w:r>
      <w:proofErr w:type="spellEnd"/>
      <w:r w:rsidRPr="00DF4C7C">
        <w:rPr>
          <w:rFonts w:ascii="Arial" w:eastAsiaTheme="minorHAnsi" w:hAnsi="Arial" w:cs="Arial"/>
          <w:sz w:val="24"/>
          <w:szCs w:val="24"/>
        </w:rPr>
        <w:t xml:space="preserve"> wydatków, udzielaniem wsparcia uczestnikom, zarządzania, ewaluacji, monitoringu, kontroli, audytu, sprawozdawczości oraz działań </w:t>
      </w:r>
      <w:r w:rsidRPr="00DF4C7C">
        <w:rPr>
          <w:rFonts w:ascii="Arial" w:eastAsiaTheme="minorHAnsi" w:hAnsi="Arial" w:cs="Arial"/>
          <w:sz w:val="24"/>
          <w:szCs w:val="24"/>
        </w:rPr>
        <w:lastRenderedPageBreak/>
        <w:t>informacyjno-promocyjnych w ramach RPO WP 2014-2020, współfinansowanego z EFS oraz zapewnienia obowiązku informacyjnego dotyczącego przekazywania do publicznej wiadomości informacji o podmiotach uzyskujących wsparcie z RPO W</w:t>
      </w:r>
      <w:r>
        <w:rPr>
          <w:rFonts w:ascii="Arial" w:eastAsiaTheme="minorHAnsi" w:hAnsi="Arial" w:cs="Arial"/>
          <w:sz w:val="24"/>
          <w:szCs w:val="24"/>
        </w:rPr>
        <w:t>M</w:t>
      </w:r>
      <w:r w:rsidRPr="00DF4C7C">
        <w:rPr>
          <w:rFonts w:ascii="Arial" w:eastAsiaTheme="minorHAnsi" w:hAnsi="Arial" w:cs="Arial"/>
          <w:sz w:val="24"/>
          <w:szCs w:val="24"/>
        </w:rPr>
        <w:t xml:space="preserve"> 2014-2020. 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g) </w:t>
      </w:r>
      <w:r w:rsidRPr="00DF4C7C">
        <w:rPr>
          <w:rFonts w:ascii="Arial" w:eastAsiaTheme="minorHAnsi" w:hAnsi="Arial" w:cs="Arial"/>
          <w:sz w:val="24"/>
          <w:szCs w:val="24"/>
        </w:rPr>
        <w:t xml:space="preserve">informowania o wszelkich zmianach danych kontaktowych celem umożliwienia wnioskodawcy projektu wywiązywania się z obowiązków </w:t>
      </w:r>
      <w:r>
        <w:rPr>
          <w:rFonts w:ascii="Arial" w:eastAsiaTheme="minorHAnsi" w:hAnsi="Arial" w:cs="Arial"/>
          <w:sz w:val="24"/>
          <w:szCs w:val="24"/>
        </w:rPr>
        <w:t>dot. sprawozdawczości projektu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h) </w:t>
      </w:r>
      <w:r w:rsidRPr="00DF4C7C">
        <w:rPr>
          <w:rFonts w:ascii="Arial" w:eastAsiaTheme="minorHAnsi" w:hAnsi="Arial" w:cs="Arial"/>
          <w:sz w:val="24"/>
          <w:szCs w:val="24"/>
        </w:rPr>
        <w:t>przekazania wnioskodawcy danych po zakończeniu projektu potrzebnych do wyliczenia wskaźników rezultatu bezpośredniego do 4 tygodni od zakończenia udziału w projekcie oraz uczestnictwa w ewentualnym badaniu ewaluacyjnym (w przypadku wytypowania).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 xml:space="preserve">§ </w:t>
      </w:r>
      <w:r>
        <w:rPr>
          <w:rFonts w:ascii="Arial" w:eastAsiaTheme="minorHAnsi" w:hAnsi="Arial" w:cs="Arial"/>
          <w:b/>
          <w:bCs/>
          <w:sz w:val="24"/>
          <w:szCs w:val="24"/>
        </w:rPr>
        <w:t>8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>REZYGNACJA Z UDZIAŁU W PROJEKCIE</w:t>
      </w:r>
    </w:p>
    <w:p w:rsidR="005909E4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1. Wnioskodawca projektu tylko w uzasadnionych przypadkach, takich jak zmiana miejsca zamieszkania i związana z nią zmiana szkoły (w przypadku uczniów), zmiana miejsca zatrudnienia (w przypadku nauczycieli), zdarzenia losowe niezależne od uczestnika projektu (tj. choroba, wypadek) – nieznane Uczestnikowi projektu w momencie rozpoczęcia udziału w Projekcie dopuszcza rezygnację z udziału Projekcie w trakcie trwania danej formy wsparcia.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2. W przypadku, o którym mowa w pkt. 1, osoba rezygnująca z udziału w projekcie składa pisemną rezygnację, wraz z podaniem przyczyny (potwierdzonej stosownym dokumentem, np. drukiem L4), składa ją w szkolnym biurze projektu bądź w biurze projektu w Urzędzie Gminy. 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3. Za rezygnację z udziału w Projekcie skutkującą skreśleniem z listy uczestników uznaje się: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a) naruszenia swoich obowiązków wymienionych w § </w:t>
      </w:r>
      <w:r>
        <w:rPr>
          <w:rFonts w:ascii="Arial" w:eastAsiaTheme="minorHAnsi" w:hAnsi="Arial" w:cs="Arial"/>
          <w:sz w:val="24"/>
          <w:szCs w:val="24"/>
        </w:rPr>
        <w:t>7</w:t>
      </w:r>
      <w:r w:rsidRPr="00DF4C7C">
        <w:rPr>
          <w:rFonts w:ascii="Arial" w:eastAsiaTheme="minorHAnsi" w:hAnsi="Arial" w:cs="Arial"/>
          <w:sz w:val="24"/>
          <w:szCs w:val="24"/>
        </w:rPr>
        <w:t xml:space="preserve"> ust. 2 Regulaminu, 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b) nieobecność w danej formie wsparcia przekraczających 20% planowanej liczby godzin do realizacji. 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4. Osoba rezygnująca lub skreślona z udziału w projekcie wypełnia ankietę wyjścia/test i inne dokumenty potrzebne do sprawozdawczości, monitoringu i ewaluacji projektu. 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 xml:space="preserve">§ </w:t>
      </w:r>
      <w:r>
        <w:rPr>
          <w:rFonts w:ascii="Arial" w:eastAsiaTheme="minorHAnsi" w:hAnsi="Arial" w:cs="Arial"/>
          <w:b/>
          <w:bCs/>
          <w:sz w:val="24"/>
          <w:szCs w:val="24"/>
        </w:rPr>
        <w:t>9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>POSTANOWIENIA KOŃCOWE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1. Każda osoba biorąca udział w projekcie akceptuje warunki Regulaminu poprzez podpisanie formularza zgłoszeniowego.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2. Kwestie nieuregulowane w Regulaminie rozstrzygane będą przez zespół projektu.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3. W uzasadnionych przypadkach zastrzega się prawo zmiany Regulaminu. </w:t>
      </w:r>
    </w:p>
    <w:p w:rsidR="005909E4" w:rsidRPr="00DF4C7C" w:rsidRDefault="005909E4" w:rsidP="005909E4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4. Regulamin wchodzi w życie z dniem zatwierdzenia przez Wójta Gminy </w:t>
      </w:r>
      <w:r>
        <w:rPr>
          <w:rFonts w:ascii="Arial" w:eastAsiaTheme="minorHAnsi" w:hAnsi="Arial" w:cs="Arial"/>
          <w:sz w:val="24"/>
          <w:szCs w:val="24"/>
        </w:rPr>
        <w:t>Tokarnia</w:t>
      </w:r>
      <w:r w:rsidRPr="00DF4C7C">
        <w:rPr>
          <w:rFonts w:ascii="Arial" w:eastAsiaTheme="minorHAnsi" w:hAnsi="Arial" w:cs="Arial"/>
          <w:sz w:val="24"/>
          <w:szCs w:val="24"/>
        </w:rPr>
        <w:t xml:space="preserve">. </w:t>
      </w: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5. Regulamin jest dostępny do wglądu w siedzibie Urzędu Gminy w </w:t>
      </w:r>
      <w:r>
        <w:rPr>
          <w:rFonts w:ascii="Arial" w:eastAsiaTheme="minorHAnsi" w:hAnsi="Arial" w:cs="Arial"/>
          <w:sz w:val="24"/>
          <w:szCs w:val="24"/>
        </w:rPr>
        <w:t>Tokarni</w:t>
      </w:r>
      <w:r w:rsidRPr="00DF4C7C">
        <w:rPr>
          <w:rFonts w:ascii="Arial" w:eastAsiaTheme="minorHAnsi" w:hAnsi="Arial" w:cs="Arial"/>
          <w:sz w:val="24"/>
          <w:szCs w:val="24"/>
        </w:rPr>
        <w:t>, w Szkolny</w:t>
      </w:r>
      <w:r>
        <w:rPr>
          <w:rFonts w:ascii="Arial" w:eastAsiaTheme="minorHAnsi" w:hAnsi="Arial" w:cs="Arial"/>
          <w:sz w:val="24"/>
          <w:szCs w:val="24"/>
        </w:rPr>
        <w:t xml:space="preserve">ch </w:t>
      </w:r>
      <w:r w:rsidRPr="00DF4C7C">
        <w:rPr>
          <w:rFonts w:ascii="Arial" w:eastAsiaTheme="minorHAnsi" w:hAnsi="Arial" w:cs="Arial"/>
          <w:sz w:val="24"/>
          <w:szCs w:val="24"/>
        </w:rPr>
        <w:t>biur</w:t>
      </w:r>
      <w:r>
        <w:rPr>
          <w:rFonts w:ascii="Arial" w:eastAsiaTheme="minorHAnsi" w:hAnsi="Arial" w:cs="Arial"/>
          <w:sz w:val="24"/>
          <w:szCs w:val="24"/>
        </w:rPr>
        <w:t>ach</w:t>
      </w:r>
      <w:r w:rsidRPr="00DF4C7C">
        <w:rPr>
          <w:rFonts w:ascii="Arial" w:eastAsiaTheme="minorHAnsi" w:hAnsi="Arial" w:cs="Arial"/>
          <w:sz w:val="24"/>
          <w:szCs w:val="24"/>
        </w:rPr>
        <w:t xml:space="preserve"> projektu oraz biurze projektu w Urzędzie Gminy. </w:t>
      </w:r>
    </w:p>
    <w:p w:rsidR="005909E4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DF4C7C" w:rsidRDefault="005909E4" w:rsidP="005909E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5909E4" w:rsidRPr="005909E4" w:rsidRDefault="005909E4" w:rsidP="005909E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Tokarnia, dnia 01-09</w:t>
      </w:r>
      <w:r w:rsidRPr="00DF4C7C">
        <w:rPr>
          <w:rFonts w:ascii="Arial" w:eastAsiaTheme="minorHAnsi" w:hAnsi="Arial" w:cs="Arial"/>
          <w:sz w:val="24"/>
          <w:szCs w:val="24"/>
        </w:rPr>
        <w:t>-2017 r.</w:t>
      </w:r>
    </w:p>
    <w:sectPr w:rsidR="005909E4" w:rsidRPr="005909E4" w:rsidSect="00D23C75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8F0" w:rsidRDefault="002628F0" w:rsidP="00E350C1">
      <w:pPr>
        <w:spacing w:after="0" w:line="240" w:lineRule="auto"/>
      </w:pPr>
      <w:r>
        <w:separator/>
      </w:r>
    </w:p>
  </w:endnote>
  <w:endnote w:type="continuationSeparator" w:id="0">
    <w:p w:rsidR="002628F0" w:rsidRDefault="002628F0" w:rsidP="00E3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8F0" w:rsidRDefault="002628F0" w:rsidP="00E350C1">
      <w:pPr>
        <w:spacing w:after="0" w:line="240" w:lineRule="auto"/>
      </w:pPr>
      <w:r>
        <w:separator/>
      </w:r>
    </w:p>
  </w:footnote>
  <w:footnote w:type="continuationSeparator" w:id="0">
    <w:p w:rsidR="002628F0" w:rsidRDefault="002628F0" w:rsidP="00E35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0C1" w:rsidRDefault="00D23C75">
    <w:pPr>
      <w:pStyle w:val="Nagwek"/>
    </w:pPr>
    <w:r w:rsidRPr="00D23C75">
      <w:drawing>
        <wp:inline distT="0" distB="0" distL="0" distR="0">
          <wp:extent cx="5753100" cy="438150"/>
          <wp:effectExtent l="0" t="0" r="0" b="0"/>
          <wp:docPr id="1" name="Obraz 3" descr="d:\Users\mwrawska\AppData\Local\Microsoft\Windows\Temporary Internet Files\Content.Outlook\6ST3M3VN\Zestawienie_znakow_poziom_kolor_RPO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Users\mwrawska\AppData\Local\Microsoft\Windows\Temporary Internet Files\Content.Outlook\6ST3M3VN\Zestawienie_znakow_poziom_kolor_RPO_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4523E"/>
    <w:multiLevelType w:val="hybridMultilevel"/>
    <w:tmpl w:val="7AB624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9E4"/>
    <w:rsid w:val="002628F0"/>
    <w:rsid w:val="005909E4"/>
    <w:rsid w:val="00AE3EF7"/>
    <w:rsid w:val="00D23C75"/>
    <w:rsid w:val="00E3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09E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09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E3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350C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E3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350C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0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2626</Words>
  <Characters>15761</Characters>
  <Application>Microsoft Office Word</Application>
  <DocSecurity>0</DocSecurity>
  <Lines>131</Lines>
  <Paragraphs>36</Paragraphs>
  <ScaleCrop>false</ScaleCrop>
  <Company/>
  <LinksUpToDate>false</LinksUpToDate>
  <CharactersWithSpaces>18351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2017-09-01T07:03:00Z</dcterms:created>
  <dcterms:modified xsi:type="dcterms:W3CDTF">2017-09-01T07:09:00Z</dcterms:modified>
</cp:coreProperties>
</file>